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sz w:val="32"/>
          <w:szCs w:val="32"/>
        </w:rPr>
        <w:t>2020年体育器材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采购</w:t>
      </w:r>
      <w:r>
        <w:rPr>
          <w:rFonts w:hint="eastAsia" w:ascii="宋体" w:hAnsi="宋体"/>
          <w:b/>
          <w:bCs/>
          <w:sz w:val="32"/>
          <w:szCs w:val="32"/>
        </w:rPr>
        <w:t>清单</w:t>
      </w:r>
    </w:p>
    <w:tbl>
      <w:tblPr>
        <w:tblStyle w:val="5"/>
        <w:tblW w:w="141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427"/>
        <w:gridCol w:w="1276"/>
        <w:gridCol w:w="4798"/>
        <w:gridCol w:w="2385"/>
        <w:gridCol w:w="1322"/>
        <w:gridCol w:w="1134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66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号</w:t>
            </w:r>
          </w:p>
        </w:tc>
        <w:tc>
          <w:tcPr>
            <w:tcW w:w="142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货物名称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479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技术参数、性能配置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（包括标准配置和附加部件）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货物品牌、型号规格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单 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(元)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18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666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羽毛球拍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50付</w:t>
            </w:r>
          </w:p>
        </w:tc>
        <w:tc>
          <w:tcPr>
            <w:tcW w:w="4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材质:铝合金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重量:95g(含)-100g(含)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拍柄粗细:G3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拍杆硬度:适中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-105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红双喜3040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666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羽毛球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50筒</w:t>
            </w:r>
          </w:p>
        </w:tc>
        <w:tc>
          <w:tcPr>
            <w:tcW w:w="4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系列:鹅毛球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球分类:鹅毛球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包装：12只一筒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羽毛球球头分类:复合软木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羽毛球毛片分类:鹅大刀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-105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迪科斯、DKS-13100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专业高频训练球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666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3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羽毛球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200筒</w:t>
            </w:r>
          </w:p>
        </w:tc>
        <w:tc>
          <w:tcPr>
            <w:tcW w:w="4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飞行稳定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-105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翎美G1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666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4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网球拍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50</w:t>
            </w:r>
          </w:p>
        </w:tc>
        <w:tc>
          <w:tcPr>
            <w:tcW w:w="4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握把大小:4 1/2英寸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网球拍拍面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分类: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 OS拍面(大拍面/新手)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拍长分类:普通型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形状:椭圆形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球拍硬度:硬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材质:碳纤维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outlineLvl w:val="0"/>
              <w:rPr>
                <w:rFonts w:hint="eastAsia" w:ascii="仿宋" w:hAnsi="仿宋" w:eastAsia="仿宋" w:cs="仿宋"/>
                <w:b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36"/>
                <w:sz w:val="28"/>
                <w:szCs w:val="28"/>
              </w:rPr>
              <w:t>天龙碳素网球拍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X-BLADE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666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5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网球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200个</w:t>
            </w:r>
          </w:p>
        </w:tc>
        <w:tc>
          <w:tcPr>
            <w:tcW w:w="4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材质：高亮网球毛呢，橡胶内胆。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级别：专业比赛、训练专用球。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-105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天龙牌、LUXQ1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666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6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一次性肺活量吹嘴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16000个</w:t>
            </w:r>
          </w:p>
        </w:tc>
        <w:tc>
          <w:tcPr>
            <w:tcW w:w="4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1.硬塑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2.无毒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3.与我院肺活量测试仪匹配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66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7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bottom w:val="single" w:color="CCCCCC" w:sz="6" w:space="8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outlineLvl w:val="0"/>
              <w:rPr>
                <w:rFonts w:hint="eastAsia" w:ascii="仿宋" w:hAnsi="仿宋" w:eastAsia="仿宋" w:cs="仿宋"/>
                <w:color w:val="222222"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22222"/>
                <w:kern w:val="36"/>
                <w:sz w:val="28"/>
                <w:szCs w:val="28"/>
              </w:rPr>
              <w:t>足球标志方底带孔训练标志桶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50个</w:t>
            </w:r>
          </w:p>
        </w:tc>
        <w:tc>
          <w:tcPr>
            <w:tcW w:w="4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3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38cm48cm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-105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instrText xml:space="preserve"> HYPERLINK "http://www.xnjty.com/brand.php?id=124" </w:instrTex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color w:val="EB155B"/>
                <w:sz w:val="28"/>
                <w:szCs w:val="28"/>
                <w:shd w:val="clear" w:color="auto" w:fill="FFFFFF"/>
              </w:rPr>
              <w:t>赛奥</w:t>
            </w:r>
            <w:r>
              <w:rPr>
                <w:rStyle w:val="7"/>
                <w:rFonts w:hint="eastAsia" w:ascii="仿宋" w:hAnsi="仿宋" w:eastAsia="仿宋" w:cs="仿宋"/>
                <w:color w:val="EB155B"/>
                <w:sz w:val="28"/>
                <w:szCs w:val="28"/>
                <w:shd w:val="clear" w:color="auto" w:fill="FFFFFF"/>
              </w:rPr>
              <w:fldChar w:fldCharType="end"/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666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8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bottom w:val="single" w:color="CCCCCC" w:sz="6" w:space="8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outlineLvl w:val="0"/>
              <w:rPr>
                <w:rFonts w:hint="eastAsia" w:ascii="仿宋" w:hAnsi="仿宋" w:eastAsia="仿宋" w:cs="仿宋"/>
                <w:color w:val="222222"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单人羽毛球训练器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10台</w:t>
            </w:r>
          </w:p>
        </w:tc>
        <w:tc>
          <w:tcPr>
            <w:tcW w:w="4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产品材质：弹力杆：玻璃钢   底座：PVC软体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产品尺寸：弹力杆：收缩：长度65CM,展开：长度330CM.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1260" w:firstLineChars="450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PVC软体底座注水前：0.3KG  注水后2.8KG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-105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迪科斯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666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9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bottom w:val="single" w:color="CCCCCC" w:sz="6" w:space="8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outlineLvl w:val="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竞速运动跳绳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100条</w:t>
            </w:r>
          </w:p>
        </w:tc>
        <w:tc>
          <w:tcPr>
            <w:tcW w:w="4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手柄材质：ABS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绳子材质：钢丝、PU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绳长：3米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可调节铜扣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-105" w:rightChars="-5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李宁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666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10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bottom w:val="single" w:color="CCCCCC" w:sz="6" w:space="8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outlineLvl w:val="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长跳绳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40</w:t>
            </w:r>
          </w:p>
        </w:tc>
        <w:tc>
          <w:tcPr>
            <w:tcW w:w="4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手柄材质：ABS+泡棉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绳子材质：高强尼龙纺织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绳长：7米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绳粗直径：9mm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-105" w:rightChars="-5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666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11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bottom w:val="single" w:color="CCCCCC" w:sz="6" w:space="8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outlineLvl w:val="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气排球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200个</w:t>
            </w:r>
          </w:p>
        </w:tc>
        <w:tc>
          <w:tcPr>
            <w:tcW w:w="4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-105" w:rightChars="-5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恒佳牌FP300型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666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12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篮球7号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100</w:t>
            </w:r>
          </w:p>
        </w:tc>
        <w:tc>
          <w:tcPr>
            <w:tcW w:w="4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材质：PU皮，绕线，丁基内胆，防滑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火车头K2001V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666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13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bottom w:val="single" w:color="CCCCCC" w:sz="6" w:space="8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outlineLvl w:val="0"/>
              <w:rPr>
                <w:rFonts w:hint="eastAsia" w:ascii="仿宋" w:hAnsi="仿宋" w:eastAsia="仿宋" w:cs="仿宋"/>
                <w:color w:val="666666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乒乓球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200合 </w:t>
            </w:r>
          </w:p>
        </w:tc>
        <w:tc>
          <w:tcPr>
            <w:tcW w:w="4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规格：每合12个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直径：40毫米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-105" w:rightChars="-5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红双喜一星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666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bottom w:val="single" w:color="CCCCCC" w:sz="6" w:space="8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outlineLvl w:val="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-105" w:rightChars="-5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19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总计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人民币（大写）：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Arial" w:hAnsi="Arial" w:eastAsia="仿宋" w:cs="Arial"/>
                <w:bCs/>
                <w:color w:val="000000"/>
                <w:sz w:val="28"/>
                <w:szCs w:val="28"/>
                <w:lang w:eastAsia="zh-CN"/>
              </w:rPr>
              <w:t>¥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19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ind w:firstLine="600"/>
              <w:jc w:val="left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备注：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w w:val="90"/>
                <w:kern w:val="0"/>
                <w:sz w:val="28"/>
                <w:szCs w:val="28"/>
                <w:lang w:val="en-US" w:eastAsia="zh-CN" w:bidi="ar"/>
              </w:rPr>
              <w:t>投标时，各投标人须依据采购清单提供项目样品一套（请用标签条逐一标注样品</w:t>
            </w:r>
            <w:r>
              <w:rPr>
                <w:rFonts w:hint="eastAsia" w:ascii="宋体" w:hAnsi="宋体" w:cs="宋体"/>
                <w:w w:val="90"/>
                <w:kern w:val="0"/>
                <w:sz w:val="28"/>
                <w:szCs w:val="28"/>
                <w:lang w:val="en-US" w:eastAsia="zh-CN" w:bidi="ar"/>
              </w:rPr>
              <w:t>项号、</w:t>
            </w:r>
            <w:r>
              <w:rPr>
                <w:rFonts w:hint="eastAsia" w:ascii="宋体" w:hAnsi="宋体" w:eastAsia="宋体" w:cs="宋体"/>
                <w:w w:val="90"/>
                <w:kern w:val="0"/>
                <w:sz w:val="28"/>
                <w:szCs w:val="28"/>
                <w:lang w:val="en-US" w:eastAsia="zh-CN" w:bidi="ar"/>
              </w:rPr>
              <w:t>投标单位名称后，用不透明的大袋子装好密封，并在袋子封口处注明投标单位名称），样品作为验收的依据。2、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w w:val="90"/>
                <w:kern w:val="0"/>
                <w:sz w:val="28"/>
                <w:szCs w:val="28"/>
                <w:lang w:val="en-US" w:eastAsia="zh-CN" w:bidi="ar"/>
              </w:rPr>
              <w:t>所有报价应包含货物、运输安装、售后服务及相关税费。</w:t>
            </w:r>
          </w:p>
        </w:tc>
      </w:tr>
    </w:tbl>
    <w:p/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6D3C"/>
    <w:rsid w:val="00045971"/>
    <w:rsid w:val="00087426"/>
    <w:rsid w:val="00122776"/>
    <w:rsid w:val="00186D3C"/>
    <w:rsid w:val="001C0323"/>
    <w:rsid w:val="001E0F5F"/>
    <w:rsid w:val="003330BE"/>
    <w:rsid w:val="00361430"/>
    <w:rsid w:val="003701E0"/>
    <w:rsid w:val="003A4018"/>
    <w:rsid w:val="00400F51"/>
    <w:rsid w:val="00426F94"/>
    <w:rsid w:val="00432D3A"/>
    <w:rsid w:val="00466508"/>
    <w:rsid w:val="00654040"/>
    <w:rsid w:val="00662B34"/>
    <w:rsid w:val="00663799"/>
    <w:rsid w:val="006E23BB"/>
    <w:rsid w:val="006F3443"/>
    <w:rsid w:val="00766E52"/>
    <w:rsid w:val="00782237"/>
    <w:rsid w:val="007C6061"/>
    <w:rsid w:val="008A155F"/>
    <w:rsid w:val="00945E9C"/>
    <w:rsid w:val="009525F5"/>
    <w:rsid w:val="009A426C"/>
    <w:rsid w:val="009C00F4"/>
    <w:rsid w:val="00BA5CC2"/>
    <w:rsid w:val="00C005B8"/>
    <w:rsid w:val="00C94A00"/>
    <w:rsid w:val="00CB3EB9"/>
    <w:rsid w:val="00CF6C23"/>
    <w:rsid w:val="00D1789B"/>
    <w:rsid w:val="00D42149"/>
    <w:rsid w:val="00DD3859"/>
    <w:rsid w:val="00E327CE"/>
    <w:rsid w:val="00E52C09"/>
    <w:rsid w:val="00EC2283"/>
    <w:rsid w:val="00F7421A"/>
    <w:rsid w:val="00F93BC5"/>
    <w:rsid w:val="0DEE0839"/>
    <w:rsid w:val="10397B46"/>
    <w:rsid w:val="1AFC0016"/>
    <w:rsid w:val="6B3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C40F33-FF71-4F68-BE23-E7E325808D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156</Words>
  <Characters>895</Characters>
  <Lines>7</Lines>
  <Paragraphs>2</Paragraphs>
  <TotalTime>1</TotalTime>
  <ScaleCrop>false</ScaleCrop>
  <LinksUpToDate>false</LinksUpToDate>
  <CharactersWithSpaces>1049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2020-05-15T02:46:00Z</dcterms:created>
  <dc:creator>黄勇标</dc:creator>
  <cp:lastModifiedBy>kamassa</cp:lastModifiedBy>
  <dcterms:modified xsi:type="dcterms:W3CDTF">2020-06-02T02:46:50Z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