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Style w:val="9"/>
          <w:rFonts w:hint="eastAsia" w:ascii="宋体" w:hAnsi="宋体" w:eastAsia="宋体" w:cs="宋体"/>
          <w:kern w:val="0"/>
          <w:sz w:val="36"/>
          <w:szCs w:val="36"/>
          <w:lang w:eastAsia="zh-CN" w:bidi="ar"/>
        </w:rPr>
      </w:pPr>
      <w:r>
        <w:rPr>
          <w:rStyle w:val="9"/>
          <w:rFonts w:hint="eastAsia" w:ascii="宋体" w:hAnsi="宋体" w:eastAsia="宋体" w:cs="宋体"/>
          <w:kern w:val="0"/>
          <w:sz w:val="36"/>
          <w:szCs w:val="36"/>
          <w:lang w:val="en-US" w:eastAsia="zh-CN" w:bidi="ar"/>
        </w:rPr>
        <w:t>视频监控系统维修维护</w:t>
      </w:r>
      <w:r>
        <w:rPr>
          <w:rStyle w:val="9"/>
          <w:rFonts w:hint="eastAsia" w:ascii="宋体" w:hAnsi="宋体" w:eastAsia="宋体" w:cs="宋体"/>
          <w:kern w:val="0"/>
          <w:sz w:val="36"/>
          <w:szCs w:val="36"/>
          <w:lang w:eastAsia="zh-CN" w:bidi="ar"/>
        </w:rPr>
        <w:t>项目</w:t>
      </w:r>
    </w:p>
    <w:p>
      <w:pPr>
        <w:widowControl/>
        <w:spacing w:line="500" w:lineRule="exact"/>
        <w:jc w:val="center"/>
      </w:pPr>
      <w:r>
        <w:rPr>
          <w:rStyle w:val="9"/>
          <w:rFonts w:hint="eastAsia" w:ascii="宋体" w:hAnsi="宋体" w:eastAsia="宋体" w:cs="宋体"/>
          <w:kern w:val="0"/>
          <w:sz w:val="36"/>
          <w:szCs w:val="36"/>
          <w:lang w:bidi="ar"/>
        </w:rPr>
        <w:t>校内竞争性</w:t>
      </w:r>
      <w:r>
        <w:rPr>
          <w:rStyle w:val="9"/>
          <w:rFonts w:hint="eastAsia" w:ascii="宋体" w:hAnsi="宋体" w:cs="宋体"/>
          <w:kern w:val="0"/>
          <w:sz w:val="36"/>
          <w:szCs w:val="36"/>
          <w:lang w:eastAsia="zh-CN" w:bidi="ar"/>
        </w:rPr>
        <w:t>磋商</w:t>
      </w:r>
      <w:r>
        <w:rPr>
          <w:rStyle w:val="9"/>
          <w:rFonts w:hint="eastAsia" w:ascii="宋体" w:hAnsi="宋体" w:eastAsia="宋体" w:cs="宋体"/>
          <w:kern w:val="0"/>
          <w:sz w:val="36"/>
          <w:szCs w:val="36"/>
          <w:lang w:bidi="ar"/>
        </w:rPr>
        <w:t>公告</w:t>
      </w:r>
    </w:p>
    <w:p>
      <w:pPr>
        <w:widowControl/>
        <w:spacing w:line="500" w:lineRule="exact"/>
        <w:ind w:firstLine="560"/>
        <w:jc w:val="left"/>
        <w:rPr>
          <w:rFonts w:ascii="宋体" w:hAnsi="宋体" w:eastAsia="宋体" w:cs="宋体"/>
          <w:kern w:val="0"/>
          <w:sz w:val="28"/>
          <w:szCs w:val="28"/>
          <w:lang w:bidi="ar"/>
        </w:rPr>
      </w:pPr>
    </w:p>
    <w:p>
      <w:pPr>
        <w:keepNext w:val="0"/>
        <w:keepLines w:val="0"/>
        <w:pageBreakBefore w:val="0"/>
        <w:widowControl/>
        <w:kinsoku/>
        <w:wordWrap/>
        <w:overflowPunct/>
        <w:topLinePunct w:val="0"/>
        <w:autoSpaceDE/>
        <w:autoSpaceDN/>
        <w:bidi w:val="0"/>
        <w:adjustRightInd/>
        <w:snapToGrid/>
        <w:spacing w:line="480" w:lineRule="exact"/>
        <w:ind w:right="105" w:firstLine="504" w:firstLineChars="200"/>
        <w:jc w:val="left"/>
        <w:textAlignment w:val="auto"/>
        <w:rPr>
          <w:rFonts w:hint="eastAsia" w:ascii="宋体" w:hAnsi="宋体" w:eastAsia="宋体" w:cs="宋体"/>
          <w:w w:val="90"/>
          <w:kern w:val="0"/>
          <w:sz w:val="28"/>
          <w:szCs w:val="28"/>
          <w:lang w:bidi="ar"/>
        </w:rPr>
      </w:pPr>
      <w:r>
        <w:rPr>
          <w:rFonts w:hint="eastAsia" w:ascii="宋体" w:hAnsi="宋体" w:eastAsia="宋体" w:cs="宋体"/>
          <w:w w:val="90"/>
          <w:kern w:val="0"/>
          <w:sz w:val="28"/>
          <w:szCs w:val="28"/>
          <w:lang w:bidi="ar"/>
        </w:rPr>
        <w:t>广西水利电力职业技术学院现通过竞争性</w:t>
      </w:r>
      <w:r>
        <w:rPr>
          <w:rFonts w:hint="eastAsia" w:ascii="宋体" w:hAnsi="宋体" w:eastAsia="宋体" w:cs="宋体"/>
          <w:w w:val="90"/>
          <w:kern w:val="0"/>
          <w:sz w:val="28"/>
          <w:szCs w:val="28"/>
          <w:lang w:eastAsia="zh-CN" w:bidi="ar"/>
        </w:rPr>
        <w:t>磋商</w:t>
      </w:r>
      <w:r>
        <w:rPr>
          <w:rFonts w:hint="eastAsia" w:ascii="宋体" w:hAnsi="宋体" w:eastAsia="宋体" w:cs="宋体"/>
          <w:w w:val="90"/>
          <w:kern w:val="0"/>
          <w:sz w:val="28"/>
          <w:szCs w:val="28"/>
          <w:lang w:bidi="ar"/>
        </w:rPr>
        <w:t>方式，确定</w:t>
      </w:r>
      <w:r>
        <w:rPr>
          <w:rFonts w:hint="eastAsia" w:ascii="宋体" w:hAnsi="宋体" w:eastAsia="宋体" w:cs="宋体"/>
          <w:w w:val="90"/>
          <w:kern w:val="0"/>
          <w:sz w:val="28"/>
          <w:szCs w:val="28"/>
          <w:lang w:val="en-US" w:eastAsia="zh-CN" w:bidi="ar"/>
        </w:rPr>
        <w:t>视频监控系统维修维护</w:t>
      </w:r>
      <w:r>
        <w:rPr>
          <w:rFonts w:hint="eastAsia" w:ascii="宋体" w:hAnsi="宋体" w:eastAsia="宋体" w:cs="宋体"/>
          <w:w w:val="90"/>
          <w:kern w:val="0"/>
          <w:sz w:val="28"/>
          <w:szCs w:val="28"/>
          <w:lang w:eastAsia="zh-CN" w:bidi="ar"/>
        </w:rPr>
        <w:t>项目</w:t>
      </w:r>
      <w:r>
        <w:rPr>
          <w:rFonts w:hint="eastAsia" w:ascii="宋体" w:hAnsi="宋体" w:eastAsia="宋体" w:cs="宋体"/>
          <w:w w:val="90"/>
          <w:kern w:val="0"/>
          <w:sz w:val="28"/>
          <w:szCs w:val="28"/>
          <w:lang w:bidi="ar"/>
        </w:rPr>
        <w:t>供应商，欢迎符合条件的供货商参加本项目竞争性谈判。现将有关事宜公告如下：</w:t>
      </w:r>
    </w:p>
    <w:p>
      <w:pPr>
        <w:keepNext w:val="0"/>
        <w:keepLines w:val="0"/>
        <w:pageBreakBefore w:val="0"/>
        <w:widowControl/>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宋体"/>
          <w:b/>
          <w:bCs/>
          <w:w w:val="90"/>
          <w:sz w:val="28"/>
          <w:szCs w:val="28"/>
        </w:rPr>
      </w:pPr>
      <w:r>
        <w:rPr>
          <w:rFonts w:hint="eastAsia" w:ascii="宋体" w:hAnsi="宋体" w:eastAsia="宋体" w:cs="宋体"/>
          <w:b/>
          <w:bCs/>
          <w:w w:val="90"/>
          <w:kern w:val="0"/>
          <w:sz w:val="28"/>
          <w:szCs w:val="28"/>
          <w:lang w:bidi="ar"/>
        </w:rPr>
        <w:t>一、投标前须知</w:t>
      </w:r>
    </w:p>
    <w:tbl>
      <w:tblPr>
        <w:tblStyle w:val="6"/>
        <w:tblW w:w="9278" w:type="dxa"/>
        <w:tblInd w:w="-137" w:type="dxa"/>
        <w:tblLayout w:type="fixed"/>
        <w:tblCellMar>
          <w:top w:w="0" w:type="dxa"/>
          <w:left w:w="0" w:type="dxa"/>
          <w:bottom w:w="0" w:type="dxa"/>
          <w:right w:w="0" w:type="dxa"/>
        </w:tblCellMar>
      </w:tblPr>
      <w:tblGrid>
        <w:gridCol w:w="810"/>
        <w:gridCol w:w="1440"/>
        <w:gridCol w:w="7028"/>
      </w:tblGrid>
      <w:tr>
        <w:tblPrEx>
          <w:tblCellMar>
            <w:top w:w="0" w:type="dxa"/>
            <w:left w:w="0" w:type="dxa"/>
            <w:bottom w:w="0" w:type="dxa"/>
            <w:right w:w="0" w:type="dxa"/>
          </w:tblCellMar>
        </w:tblPrEx>
        <w:trPr>
          <w:trHeight w:val="5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序号</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内容</w:t>
            </w:r>
          </w:p>
        </w:tc>
        <w:tc>
          <w:tcPr>
            <w:tcW w:w="7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说明与要求</w:t>
            </w:r>
          </w:p>
        </w:tc>
      </w:tr>
      <w:tr>
        <w:tblPrEx>
          <w:tblCellMar>
            <w:top w:w="0" w:type="dxa"/>
            <w:left w:w="0" w:type="dxa"/>
            <w:bottom w:w="0" w:type="dxa"/>
            <w:right w:w="0" w:type="dxa"/>
          </w:tblCellMar>
        </w:tblPrEx>
        <w:trPr>
          <w:trHeight w:val="67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1</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招标内容</w:t>
            </w:r>
          </w:p>
        </w:tc>
        <w:tc>
          <w:tcPr>
            <w:tcW w:w="7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left"/>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val="en-US" w:eastAsia="zh-CN" w:bidi="ar"/>
              </w:rPr>
              <w:t>视频监控系统维修维护</w:t>
            </w:r>
            <w:r>
              <w:rPr>
                <w:rFonts w:hint="eastAsia" w:ascii="宋体" w:hAnsi="宋体" w:eastAsia="宋体" w:cs="宋体"/>
                <w:w w:val="90"/>
                <w:kern w:val="0"/>
                <w:sz w:val="28"/>
                <w:szCs w:val="28"/>
                <w:lang w:eastAsia="zh-CN" w:bidi="ar"/>
              </w:rPr>
              <w:t>项目</w:t>
            </w:r>
          </w:p>
        </w:tc>
      </w:tr>
      <w:tr>
        <w:tblPrEx>
          <w:tblCellMar>
            <w:top w:w="0" w:type="dxa"/>
            <w:left w:w="0" w:type="dxa"/>
            <w:bottom w:w="0" w:type="dxa"/>
            <w:right w:w="0" w:type="dxa"/>
          </w:tblCellMar>
        </w:tblPrEx>
        <w:trPr>
          <w:trHeight w:val="73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2</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招标方式</w:t>
            </w:r>
          </w:p>
        </w:tc>
        <w:tc>
          <w:tcPr>
            <w:tcW w:w="7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right="105" w:firstLine="252" w:firstLineChars="100"/>
              <w:jc w:val="both"/>
              <w:textAlignment w:val="auto"/>
              <w:rPr>
                <w:rFonts w:hint="eastAsia" w:ascii="宋体" w:hAnsi="宋体" w:eastAsia="宋体" w:cs="宋体"/>
                <w:w w:val="90"/>
                <w:sz w:val="28"/>
                <w:szCs w:val="28"/>
              </w:rPr>
            </w:pPr>
            <w:r>
              <w:rPr>
                <w:rFonts w:hint="eastAsia" w:ascii="宋体" w:hAnsi="宋体" w:eastAsia="宋体" w:cs="宋体"/>
                <w:color w:val="000000"/>
                <w:w w:val="90"/>
                <w:kern w:val="0"/>
                <w:sz w:val="28"/>
                <w:szCs w:val="28"/>
                <w:lang w:val="en-US" w:eastAsia="zh-CN"/>
              </w:rPr>
              <w:t>竞争性磋商。评审办法及定标标准详见附件3。</w:t>
            </w:r>
          </w:p>
        </w:tc>
      </w:tr>
      <w:tr>
        <w:tblPrEx>
          <w:tblCellMar>
            <w:top w:w="0" w:type="dxa"/>
            <w:left w:w="0" w:type="dxa"/>
            <w:bottom w:w="0" w:type="dxa"/>
            <w:right w:w="0" w:type="dxa"/>
          </w:tblCellMar>
        </w:tblPrEx>
        <w:trPr>
          <w:trHeight w:val="37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3</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资格要求</w:t>
            </w:r>
          </w:p>
        </w:tc>
        <w:tc>
          <w:tcPr>
            <w:tcW w:w="7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left"/>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1、国内注册（指按国家有关规定要求注册的），生产或经营本次招标采购货物或服务，符合《中华人民共和国政府采购法》第二十二条资格条件，具备法人资格的供应商</w:t>
            </w:r>
            <w:r>
              <w:rPr>
                <w:rFonts w:hint="eastAsia" w:ascii="宋体" w:hAnsi="宋体" w:eastAsia="宋体" w:cs="宋体"/>
                <w:color w:val="000000"/>
                <w:w w:val="90"/>
                <w:kern w:val="0"/>
                <w:sz w:val="28"/>
                <w:szCs w:val="28"/>
              </w:rPr>
              <w:t>。</w:t>
            </w:r>
          </w:p>
          <w:p>
            <w:pPr>
              <w:keepNext w:val="0"/>
              <w:keepLines w:val="0"/>
              <w:pageBreakBefore w:val="0"/>
              <w:widowControl/>
              <w:kinsoku/>
              <w:wordWrap/>
              <w:overflowPunct/>
              <w:topLinePunct w:val="0"/>
              <w:autoSpaceDE/>
              <w:autoSpaceDN/>
              <w:bidi w:val="0"/>
              <w:adjustRightInd/>
              <w:snapToGrid/>
              <w:spacing w:line="440" w:lineRule="exact"/>
              <w:ind w:left="105" w:right="105" w:firstLine="109"/>
              <w:jc w:val="left"/>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2、投标人提交投标文件时需提供的资格审查资料：</w:t>
            </w:r>
          </w:p>
          <w:p>
            <w:pPr>
              <w:keepNext w:val="0"/>
              <w:keepLines w:val="0"/>
              <w:pageBreakBefore w:val="0"/>
              <w:widowControl/>
              <w:kinsoku/>
              <w:wordWrap/>
              <w:overflowPunct/>
              <w:topLinePunct w:val="0"/>
              <w:autoSpaceDE/>
              <w:autoSpaceDN/>
              <w:bidi w:val="0"/>
              <w:adjustRightInd/>
              <w:snapToGrid/>
              <w:spacing w:line="440" w:lineRule="exact"/>
              <w:ind w:left="105" w:right="105" w:firstLine="109"/>
              <w:jc w:val="left"/>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（1）投标企业的营业执照复印件并加盖公章；</w:t>
            </w:r>
          </w:p>
          <w:p>
            <w:pPr>
              <w:keepNext w:val="0"/>
              <w:keepLines w:val="0"/>
              <w:pageBreakBefore w:val="0"/>
              <w:widowControl/>
              <w:kinsoku/>
              <w:wordWrap/>
              <w:overflowPunct/>
              <w:topLinePunct w:val="0"/>
              <w:autoSpaceDE/>
              <w:autoSpaceDN/>
              <w:bidi w:val="0"/>
              <w:adjustRightInd/>
              <w:snapToGrid/>
              <w:spacing w:line="440" w:lineRule="exact"/>
              <w:ind w:left="105" w:right="105" w:firstLine="109"/>
              <w:jc w:val="left"/>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（2）投标人身份证复印件，如系委托代理人须出具法定代表人授权书和代理人身份证，投标项目授权委托书原件并加盖公章及法定代表人签字。</w:t>
            </w:r>
          </w:p>
        </w:tc>
      </w:tr>
      <w:tr>
        <w:tblPrEx>
          <w:tblCellMar>
            <w:top w:w="0" w:type="dxa"/>
            <w:left w:w="0" w:type="dxa"/>
            <w:bottom w:w="0" w:type="dxa"/>
            <w:right w:w="0" w:type="dxa"/>
          </w:tblCellMar>
        </w:tblPrEx>
        <w:trPr>
          <w:trHeight w:val="102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kern w:val="0"/>
                <w:sz w:val="28"/>
                <w:szCs w:val="28"/>
                <w:lang w:val="en-US" w:eastAsia="zh-CN" w:bidi="ar"/>
              </w:rPr>
            </w:pPr>
            <w:r>
              <w:rPr>
                <w:rFonts w:hint="eastAsia" w:ascii="宋体" w:hAnsi="宋体" w:eastAsia="宋体" w:cs="宋体"/>
                <w:w w:val="90"/>
                <w:kern w:val="0"/>
                <w:sz w:val="28"/>
                <w:szCs w:val="28"/>
                <w:lang w:val="en-US" w:eastAsia="zh-CN" w:bidi="ar"/>
              </w:rPr>
              <w:t>4</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kern w:val="0"/>
                <w:sz w:val="28"/>
                <w:szCs w:val="28"/>
                <w:lang w:bidi="ar"/>
              </w:rPr>
            </w:pPr>
            <w:r>
              <w:rPr>
                <w:rFonts w:hint="eastAsia" w:ascii="宋体" w:hAnsi="宋体" w:eastAsia="宋体" w:cs="宋体"/>
                <w:w w:val="90"/>
                <w:kern w:val="0"/>
                <w:sz w:val="28"/>
                <w:szCs w:val="28"/>
                <w:lang w:eastAsia="zh-CN" w:bidi="ar"/>
              </w:rPr>
              <w:t>竞争性磋商文件的获取</w:t>
            </w:r>
          </w:p>
        </w:tc>
        <w:tc>
          <w:tcPr>
            <w:tcW w:w="7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right="105" w:firstLine="109"/>
              <w:jc w:val="left"/>
              <w:textAlignment w:val="auto"/>
              <w:rPr>
                <w:rFonts w:hint="eastAsia" w:ascii="宋体" w:hAnsi="宋体" w:eastAsia="宋体" w:cs="宋体"/>
                <w:w w:val="90"/>
                <w:kern w:val="0"/>
                <w:sz w:val="28"/>
                <w:szCs w:val="28"/>
                <w:lang w:bidi="ar"/>
              </w:rPr>
            </w:pPr>
            <w:r>
              <w:rPr>
                <w:rFonts w:hint="eastAsia" w:ascii="宋体" w:hAnsi="宋体" w:eastAsia="宋体" w:cs="宋体"/>
                <w:w w:val="90"/>
                <w:kern w:val="0"/>
                <w:sz w:val="28"/>
                <w:szCs w:val="28"/>
                <w:lang w:eastAsia="zh-CN" w:bidi="ar"/>
              </w:rPr>
              <w:t>请登录广西水利电力职业技术学院官网首页“公示公告”栏，查询对应项目名称进行下载获取。</w:t>
            </w:r>
          </w:p>
        </w:tc>
      </w:tr>
      <w:tr>
        <w:tblPrEx>
          <w:tblCellMar>
            <w:top w:w="0" w:type="dxa"/>
            <w:left w:w="0" w:type="dxa"/>
            <w:bottom w:w="0" w:type="dxa"/>
            <w:right w:w="0" w:type="dxa"/>
          </w:tblCellMar>
        </w:tblPrEx>
        <w:trPr>
          <w:trHeight w:val="27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kern w:val="0"/>
                <w:sz w:val="28"/>
                <w:szCs w:val="28"/>
                <w:lang w:val="en-US" w:eastAsia="zh-CN" w:bidi="ar"/>
              </w:rPr>
            </w:pPr>
            <w:r>
              <w:rPr>
                <w:rFonts w:hint="eastAsia" w:ascii="宋体" w:hAnsi="宋体" w:eastAsia="宋体" w:cs="宋体"/>
                <w:w w:val="90"/>
                <w:kern w:val="0"/>
                <w:sz w:val="28"/>
                <w:szCs w:val="28"/>
                <w:lang w:val="en-US" w:eastAsia="zh-CN" w:bidi="ar"/>
              </w:rPr>
              <w:t>5</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kern w:val="0"/>
                <w:sz w:val="28"/>
                <w:szCs w:val="28"/>
                <w:lang w:eastAsia="zh-CN" w:bidi="ar"/>
              </w:rPr>
            </w:pPr>
            <w:r>
              <w:rPr>
                <w:rFonts w:hint="eastAsia" w:ascii="宋体" w:hAnsi="宋体" w:eastAsia="宋体" w:cs="宋体"/>
                <w:w w:val="90"/>
                <w:kern w:val="0"/>
                <w:sz w:val="28"/>
                <w:szCs w:val="28"/>
                <w:lang w:eastAsia="zh-CN" w:bidi="ar"/>
              </w:rPr>
              <w:t>磋商保证金</w:t>
            </w:r>
          </w:p>
        </w:tc>
        <w:tc>
          <w:tcPr>
            <w:tcW w:w="7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214" w:leftChars="0" w:right="105" w:rightChars="0" w:firstLine="0" w:firstLineChars="0"/>
              <w:jc w:val="left"/>
              <w:textAlignment w:val="auto"/>
              <w:rPr>
                <w:rFonts w:hint="eastAsia" w:ascii="宋体" w:hAnsi="宋体" w:eastAsia="宋体" w:cs="宋体"/>
                <w:color w:val="000000"/>
                <w:w w:val="90"/>
                <w:sz w:val="28"/>
                <w:szCs w:val="28"/>
                <w:lang w:eastAsia="zh-CN"/>
              </w:rPr>
            </w:pPr>
            <w:r>
              <w:rPr>
                <w:rFonts w:hint="eastAsia" w:ascii="宋体" w:hAnsi="宋体" w:eastAsia="宋体" w:cs="宋体"/>
                <w:color w:val="000000"/>
                <w:w w:val="90"/>
                <w:kern w:val="0"/>
                <w:sz w:val="28"/>
                <w:szCs w:val="28"/>
              </w:rPr>
              <w:t>每一个投标者在投标时必须现场缴押</w:t>
            </w:r>
            <w:r>
              <w:rPr>
                <w:rFonts w:hint="eastAsia" w:ascii="宋体" w:hAnsi="宋体" w:eastAsia="宋体" w:cs="宋体"/>
                <w:color w:val="000000"/>
                <w:w w:val="90"/>
                <w:kern w:val="0"/>
                <w:sz w:val="28"/>
                <w:szCs w:val="28"/>
                <w:lang w:eastAsia="zh-CN"/>
              </w:rPr>
              <w:t>竞争性磋商</w:t>
            </w:r>
            <w:r>
              <w:rPr>
                <w:rFonts w:hint="eastAsia" w:ascii="宋体" w:hAnsi="宋体" w:eastAsia="宋体" w:cs="宋体"/>
                <w:color w:val="000000"/>
                <w:w w:val="90"/>
                <w:kern w:val="0"/>
                <w:sz w:val="28"/>
                <w:szCs w:val="28"/>
              </w:rPr>
              <w:t>保证金（现金，密封</w:t>
            </w:r>
            <w:r>
              <w:rPr>
                <w:rFonts w:hint="eastAsia" w:ascii="宋体" w:hAnsi="宋体" w:cs="宋体"/>
                <w:color w:val="000000"/>
                <w:w w:val="90"/>
                <w:kern w:val="0"/>
                <w:sz w:val="28"/>
                <w:szCs w:val="28"/>
                <w:lang w:val="en-US" w:eastAsia="zh-CN"/>
              </w:rPr>
              <w:t>30</w:t>
            </w:r>
            <w:r>
              <w:rPr>
                <w:rFonts w:hint="eastAsia" w:ascii="宋体" w:hAnsi="宋体" w:eastAsia="宋体" w:cs="宋体"/>
                <w:color w:val="000000"/>
                <w:w w:val="90"/>
                <w:kern w:val="0"/>
                <w:sz w:val="28"/>
                <w:szCs w:val="28"/>
                <w:lang w:val="en-US" w:eastAsia="zh-CN"/>
              </w:rPr>
              <w:t>00</w:t>
            </w:r>
            <w:r>
              <w:rPr>
                <w:rFonts w:hint="eastAsia" w:ascii="宋体" w:hAnsi="宋体" w:eastAsia="宋体" w:cs="宋体"/>
                <w:color w:val="000000"/>
                <w:w w:val="90"/>
                <w:kern w:val="0"/>
                <w:sz w:val="28"/>
                <w:szCs w:val="28"/>
              </w:rPr>
              <w:t>元</w:t>
            </w:r>
            <w:r>
              <w:rPr>
                <w:rFonts w:hint="eastAsia" w:ascii="宋体" w:hAnsi="宋体" w:eastAsia="宋体" w:cs="宋体"/>
                <w:color w:val="000000"/>
                <w:w w:val="90"/>
                <w:sz w:val="28"/>
                <w:szCs w:val="28"/>
              </w:rPr>
              <w:t>整</w:t>
            </w:r>
            <w:r>
              <w:rPr>
                <w:rFonts w:hint="eastAsia" w:ascii="宋体" w:hAnsi="宋体" w:eastAsia="宋体" w:cs="宋体"/>
                <w:color w:val="000000"/>
                <w:w w:val="90"/>
                <w:kern w:val="0"/>
                <w:sz w:val="28"/>
                <w:szCs w:val="28"/>
              </w:rPr>
              <w:t>。</w:t>
            </w:r>
            <w:r>
              <w:rPr>
                <w:rFonts w:hint="eastAsia" w:ascii="宋体" w:hAnsi="宋体" w:eastAsia="宋体" w:cs="宋体"/>
                <w:w w:val="90"/>
                <w:kern w:val="0"/>
                <w:sz w:val="28"/>
                <w:szCs w:val="28"/>
                <w:lang w:bidi="ar"/>
              </w:rPr>
              <w:t>开标后，未中标者，投标保证金如数退还。</w:t>
            </w:r>
            <w:r>
              <w:rPr>
                <w:rFonts w:hint="eastAsia" w:ascii="宋体" w:hAnsi="宋体" w:eastAsia="宋体" w:cs="宋体"/>
                <w:color w:val="000000"/>
                <w:w w:val="90"/>
                <w:kern w:val="0"/>
                <w:sz w:val="28"/>
                <w:szCs w:val="28"/>
              </w:rPr>
              <w:t>中标者</w:t>
            </w:r>
            <w:r>
              <w:rPr>
                <w:rFonts w:hint="eastAsia" w:ascii="宋体" w:hAnsi="宋体" w:eastAsia="宋体" w:cs="宋体"/>
                <w:color w:val="000000"/>
                <w:w w:val="90"/>
                <w:kern w:val="0"/>
                <w:sz w:val="28"/>
                <w:szCs w:val="28"/>
                <w:lang w:eastAsia="zh-CN"/>
              </w:rPr>
              <w:t>按项目成交金额的</w:t>
            </w:r>
            <w:r>
              <w:rPr>
                <w:rFonts w:hint="eastAsia" w:ascii="宋体" w:hAnsi="宋体" w:eastAsia="宋体" w:cs="宋体"/>
                <w:color w:val="000000"/>
                <w:w w:val="90"/>
                <w:kern w:val="0"/>
                <w:sz w:val="28"/>
                <w:szCs w:val="28"/>
                <w:lang w:val="en-US" w:eastAsia="zh-CN"/>
              </w:rPr>
              <w:t>5%缴纳</w:t>
            </w:r>
            <w:r>
              <w:rPr>
                <w:rFonts w:hint="eastAsia" w:ascii="宋体" w:hAnsi="宋体" w:eastAsia="宋体" w:cs="宋体"/>
                <w:color w:val="000000"/>
                <w:w w:val="90"/>
                <w:kern w:val="0"/>
                <w:sz w:val="28"/>
                <w:szCs w:val="28"/>
              </w:rPr>
              <w:t>履约保证金，</w:t>
            </w:r>
            <w:r>
              <w:rPr>
                <w:rFonts w:hint="eastAsia" w:ascii="宋体" w:hAnsi="宋体" w:eastAsia="宋体" w:cs="宋体"/>
                <w:color w:val="000000"/>
                <w:w w:val="90"/>
                <w:sz w:val="28"/>
                <w:szCs w:val="28"/>
              </w:rPr>
              <w:t>履约</w:t>
            </w:r>
            <w:r>
              <w:rPr>
                <w:rFonts w:hint="eastAsia" w:ascii="宋体" w:hAnsi="宋体" w:eastAsia="宋体" w:cs="宋体"/>
                <w:color w:val="000000"/>
                <w:w w:val="90"/>
                <w:sz w:val="28"/>
                <w:szCs w:val="28"/>
                <w:lang w:eastAsia="zh-CN"/>
              </w:rPr>
              <w:t>保证金待履约</w:t>
            </w:r>
            <w:r>
              <w:rPr>
                <w:rFonts w:hint="eastAsia" w:ascii="宋体" w:hAnsi="宋体" w:eastAsia="宋体" w:cs="宋体"/>
                <w:color w:val="000000"/>
                <w:w w:val="90"/>
                <w:sz w:val="28"/>
                <w:szCs w:val="28"/>
              </w:rPr>
              <w:t>结束时退还</w:t>
            </w:r>
            <w:r>
              <w:rPr>
                <w:rFonts w:hint="eastAsia" w:ascii="宋体" w:hAnsi="宋体" w:eastAsia="宋体" w:cs="宋体"/>
                <w:color w:val="000000"/>
                <w:w w:val="90"/>
                <w:kern w:val="0"/>
                <w:sz w:val="28"/>
                <w:szCs w:val="28"/>
              </w:rPr>
              <w:t>（无息）</w:t>
            </w:r>
            <w:r>
              <w:rPr>
                <w:rFonts w:hint="eastAsia" w:ascii="宋体" w:hAnsi="宋体" w:eastAsia="宋体" w:cs="宋体"/>
                <w:color w:val="000000"/>
                <w:w w:val="90"/>
                <w:kern w:val="0"/>
                <w:sz w:val="28"/>
                <w:szCs w:val="28"/>
                <w:lang w:eastAsia="zh-CN"/>
              </w:rPr>
              <w:t>。</w:t>
            </w:r>
            <w:r>
              <w:rPr>
                <w:rFonts w:hint="eastAsia" w:ascii="宋体" w:hAnsi="宋体" w:eastAsia="宋体" w:cs="宋体"/>
                <w:color w:val="000000"/>
                <w:w w:val="90"/>
                <w:sz w:val="28"/>
                <w:szCs w:val="28"/>
              </w:rPr>
              <w:t>如果中标者弃标，则无权要求返还保证金。</w:t>
            </w:r>
          </w:p>
        </w:tc>
      </w:tr>
      <w:tr>
        <w:tblPrEx>
          <w:tblCellMar>
            <w:top w:w="0" w:type="dxa"/>
            <w:left w:w="0" w:type="dxa"/>
            <w:bottom w:w="0" w:type="dxa"/>
            <w:right w:w="0" w:type="dxa"/>
          </w:tblCellMar>
        </w:tblPrEx>
        <w:trPr>
          <w:trHeight w:val="49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lang w:eastAsia="zh-CN"/>
              </w:rPr>
            </w:pPr>
            <w:r>
              <w:rPr>
                <w:rFonts w:hint="eastAsia" w:ascii="宋体" w:hAnsi="宋体" w:eastAsia="宋体" w:cs="宋体"/>
                <w:w w:val="90"/>
                <w:kern w:val="0"/>
                <w:sz w:val="28"/>
                <w:szCs w:val="28"/>
                <w:lang w:val="en-US" w:eastAsia="zh-CN" w:bidi="ar"/>
              </w:rPr>
              <w:t>6</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竞标文件</w:t>
            </w:r>
          </w:p>
        </w:tc>
        <w:tc>
          <w:tcPr>
            <w:tcW w:w="7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8" w:right="108" w:firstLine="108"/>
              <w:jc w:val="left"/>
              <w:textAlignment w:val="auto"/>
              <w:rPr>
                <w:rFonts w:hint="eastAsia" w:ascii="宋体" w:hAnsi="宋体" w:eastAsia="宋体" w:cs="宋体"/>
                <w:w w:val="90"/>
                <w:kern w:val="0"/>
                <w:sz w:val="28"/>
                <w:szCs w:val="28"/>
                <w:lang w:bidi="ar"/>
              </w:rPr>
            </w:pPr>
            <w:r>
              <w:rPr>
                <w:rFonts w:hint="eastAsia" w:ascii="宋体" w:hAnsi="宋体" w:eastAsia="宋体" w:cs="宋体"/>
                <w:w w:val="90"/>
                <w:kern w:val="0"/>
                <w:sz w:val="28"/>
                <w:szCs w:val="28"/>
                <w:lang w:val="en-US" w:eastAsia="zh-CN" w:bidi="ar"/>
              </w:rPr>
              <w:t>1、</w:t>
            </w:r>
            <w:r>
              <w:rPr>
                <w:rFonts w:hint="eastAsia" w:ascii="宋体" w:hAnsi="宋体" w:eastAsia="宋体" w:cs="宋体"/>
                <w:w w:val="90"/>
                <w:kern w:val="0"/>
                <w:sz w:val="28"/>
                <w:szCs w:val="28"/>
                <w:lang w:bidi="ar"/>
              </w:rPr>
              <w:t>投标文件包括正本壹份</w:t>
            </w:r>
            <w:r>
              <w:rPr>
                <w:rFonts w:hint="eastAsia" w:ascii="宋体" w:hAnsi="宋体" w:eastAsia="宋体" w:cs="宋体"/>
                <w:w w:val="90"/>
                <w:kern w:val="0"/>
                <w:sz w:val="28"/>
                <w:szCs w:val="28"/>
                <w:lang w:eastAsia="zh-CN" w:bidi="ar"/>
              </w:rPr>
              <w:t>、</w:t>
            </w:r>
            <w:r>
              <w:rPr>
                <w:rFonts w:hint="eastAsia" w:ascii="宋体" w:hAnsi="宋体" w:eastAsia="宋体" w:cs="宋体"/>
                <w:w w:val="90"/>
                <w:kern w:val="0"/>
                <w:sz w:val="28"/>
                <w:szCs w:val="28"/>
                <w:lang w:bidi="ar"/>
              </w:rPr>
              <w:t>副本贰份（请标明“正本”或“副本”字样），内容包括</w:t>
            </w:r>
            <w:r>
              <w:rPr>
                <w:rFonts w:hint="eastAsia" w:ascii="宋体" w:hAnsi="宋体" w:eastAsia="宋体" w:cs="宋体"/>
                <w:w w:val="90"/>
                <w:kern w:val="0"/>
                <w:sz w:val="28"/>
                <w:szCs w:val="28"/>
                <w:lang w:eastAsia="zh-CN" w:bidi="ar"/>
              </w:rPr>
              <w:t>但不限于</w:t>
            </w:r>
            <w:r>
              <w:rPr>
                <w:rFonts w:hint="eastAsia" w:ascii="宋体" w:hAnsi="宋体" w:eastAsia="宋体" w:cs="宋体"/>
                <w:w w:val="90"/>
                <w:kern w:val="0"/>
                <w:sz w:val="28"/>
                <w:szCs w:val="28"/>
                <w:lang w:bidi="ar"/>
              </w:rPr>
              <w:t>：</w:t>
            </w:r>
            <w:r>
              <w:rPr>
                <w:rFonts w:hint="eastAsia" w:ascii="宋体" w:hAnsi="宋体" w:eastAsia="宋体" w:cs="宋体"/>
                <w:w w:val="90"/>
                <w:kern w:val="0"/>
                <w:sz w:val="28"/>
                <w:szCs w:val="28"/>
                <w:lang w:eastAsia="zh-CN" w:bidi="ar"/>
              </w:rPr>
              <w:t>针对本项目</w:t>
            </w:r>
            <w:r>
              <w:rPr>
                <w:rFonts w:hint="eastAsia" w:ascii="宋体" w:hAnsi="宋体" w:eastAsia="宋体" w:cs="宋体"/>
                <w:color w:val="FF0000"/>
                <w:w w:val="90"/>
                <w:sz w:val="28"/>
                <w:szCs w:val="28"/>
                <w:lang w:eastAsia="zh-CN"/>
              </w:rPr>
              <w:t>《</w:t>
            </w:r>
            <w:r>
              <w:rPr>
                <w:rFonts w:hint="eastAsia" w:ascii="宋体" w:hAnsi="宋体" w:cs="宋体"/>
                <w:color w:val="FF0000"/>
                <w:w w:val="90"/>
                <w:sz w:val="28"/>
                <w:szCs w:val="28"/>
                <w:lang w:eastAsia="zh-CN"/>
              </w:rPr>
              <w:t>视频监控系统维修维护</w:t>
            </w:r>
            <w:r>
              <w:rPr>
                <w:rFonts w:hint="eastAsia" w:ascii="宋体" w:hAnsi="宋体" w:eastAsia="宋体" w:cs="宋体"/>
                <w:color w:val="FF0000"/>
                <w:w w:val="90"/>
                <w:sz w:val="28"/>
                <w:szCs w:val="28"/>
                <w:lang w:eastAsia="zh-CN"/>
              </w:rPr>
              <w:t>项目需求》</w:t>
            </w:r>
            <w:r>
              <w:rPr>
                <w:rFonts w:hint="eastAsia" w:ascii="宋体" w:hAnsi="宋体" w:cs="宋体"/>
                <w:color w:val="FF0000"/>
                <w:w w:val="90"/>
                <w:sz w:val="28"/>
                <w:szCs w:val="28"/>
                <w:lang w:eastAsia="zh-CN"/>
              </w:rPr>
              <w:t>的</w:t>
            </w:r>
            <w:r>
              <w:rPr>
                <w:rFonts w:hint="eastAsia" w:asciiTheme="minorEastAsia" w:hAnsiTheme="minorEastAsia" w:cstheme="minorEastAsia"/>
                <w:color w:val="000000"/>
                <w:w w:val="90"/>
                <w:kern w:val="0"/>
                <w:sz w:val="28"/>
                <w:szCs w:val="28"/>
                <w:lang w:eastAsia="zh-CN"/>
              </w:rPr>
              <w:t>初次</w:t>
            </w:r>
            <w:r>
              <w:rPr>
                <w:rFonts w:hint="eastAsia" w:asciiTheme="minorEastAsia" w:hAnsiTheme="minorEastAsia" w:cstheme="minorEastAsia"/>
                <w:color w:val="000000"/>
                <w:w w:val="90"/>
                <w:kern w:val="0"/>
                <w:sz w:val="28"/>
                <w:szCs w:val="28"/>
              </w:rPr>
              <w:t>报价</w:t>
            </w:r>
            <w:r>
              <w:rPr>
                <w:rFonts w:hint="eastAsia" w:asciiTheme="minorEastAsia" w:hAnsiTheme="minorEastAsia" w:cstheme="minorEastAsia"/>
                <w:color w:val="000000"/>
                <w:w w:val="90"/>
                <w:kern w:val="0"/>
                <w:sz w:val="28"/>
                <w:szCs w:val="28"/>
                <w:lang w:eastAsia="zh-CN"/>
              </w:rPr>
              <w:t>、技术响应情况及正负偏离说明表（格式自拟）</w:t>
            </w:r>
            <w:r>
              <w:rPr>
                <w:rFonts w:hint="eastAsia" w:ascii="宋体" w:hAnsi="宋体" w:eastAsia="宋体" w:cs="宋体"/>
                <w:w w:val="90"/>
                <w:kern w:val="0"/>
                <w:sz w:val="28"/>
                <w:szCs w:val="28"/>
                <w:lang w:bidi="ar"/>
              </w:rPr>
              <w:t>、</w:t>
            </w:r>
            <w:r>
              <w:rPr>
                <w:rFonts w:hint="eastAsia" w:asciiTheme="minorEastAsia" w:hAnsiTheme="minorEastAsia" w:cstheme="minorEastAsia"/>
                <w:color w:val="000000"/>
                <w:w w:val="90"/>
                <w:kern w:val="0"/>
                <w:sz w:val="28"/>
                <w:szCs w:val="28"/>
                <w:lang w:eastAsia="zh-CN"/>
              </w:rPr>
              <w:t>商务响应情况说明表、维修服务方案（含技术人员投入及组成等）及服务</w:t>
            </w:r>
            <w:r>
              <w:rPr>
                <w:rFonts w:hint="eastAsia" w:ascii="宋体" w:hAnsi="宋体" w:eastAsia="宋体" w:cs="宋体"/>
                <w:w w:val="90"/>
                <w:kern w:val="0"/>
                <w:sz w:val="28"/>
                <w:szCs w:val="28"/>
                <w:lang w:bidi="ar"/>
              </w:rPr>
              <w:t>承诺书、类似业绩，</w:t>
            </w:r>
            <w:r>
              <w:rPr>
                <w:rFonts w:hint="eastAsia" w:asciiTheme="minorEastAsia" w:hAnsiTheme="minorEastAsia" w:cstheme="minorEastAsia"/>
                <w:color w:val="000000"/>
                <w:w w:val="90"/>
                <w:kern w:val="0"/>
                <w:sz w:val="28"/>
                <w:szCs w:val="28"/>
              </w:rPr>
              <w:t>以及公司资质、授权委托书（原件）</w:t>
            </w:r>
            <w:r>
              <w:rPr>
                <w:rFonts w:hint="eastAsia" w:asciiTheme="minorEastAsia" w:hAnsiTheme="minorEastAsia" w:cstheme="minorEastAsia"/>
                <w:color w:val="000000"/>
                <w:w w:val="90"/>
                <w:kern w:val="0"/>
                <w:sz w:val="28"/>
                <w:szCs w:val="28"/>
                <w:lang w:eastAsia="zh-CN"/>
              </w:rPr>
              <w:t>、踏勘回执</w:t>
            </w:r>
            <w:r>
              <w:rPr>
                <w:rFonts w:hint="eastAsia" w:asciiTheme="minorEastAsia" w:hAnsiTheme="minorEastAsia" w:cstheme="minorEastAsia"/>
                <w:color w:val="000000"/>
                <w:w w:val="90"/>
                <w:kern w:val="0"/>
                <w:sz w:val="28"/>
                <w:szCs w:val="28"/>
              </w:rPr>
              <w:t>（原件）等材料，</w:t>
            </w:r>
            <w:r>
              <w:rPr>
                <w:rFonts w:hint="eastAsia" w:ascii="宋体" w:hAnsi="宋体" w:eastAsia="宋体" w:cs="宋体"/>
                <w:w w:val="90"/>
                <w:kern w:val="0"/>
                <w:sz w:val="28"/>
                <w:szCs w:val="28"/>
                <w:lang w:bidi="ar"/>
              </w:rPr>
              <w:t>装袋并密封，加盖骑缝章。</w:t>
            </w:r>
          </w:p>
          <w:p>
            <w:pPr>
              <w:keepNext w:val="0"/>
              <w:keepLines w:val="0"/>
              <w:pageBreakBefore w:val="0"/>
              <w:widowControl/>
              <w:kinsoku/>
              <w:wordWrap/>
              <w:overflowPunct/>
              <w:topLinePunct w:val="0"/>
              <w:autoSpaceDE/>
              <w:autoSpaceDN/>
              <w:bidi w:val="0"/>
              <w:adjustRightInd/>
              <w:snapToGrid/>
              <w:spacing w:line="440" w:lineRule="exact"/>
              <w:ind w:left="108" w:right="108" w:firstLine="108"/>
              <w:jc w:val="left"/>
              <w:textAlignment w:val="auto"/>
              <w:rPr>
                <w:rFonts w:hint="eastAsia" w:ascii="宋体" w:hAnsi="宋体" w:eastAsia="宋体" w:cs="宋体"/>
                <w:w w:val="90"/>
                <w:kern w:val="0"/>
                <w:sz w:val="28"/>
                <w:szCs w:val="28"/>
                <w:lang w:bidi="ar"/>
              </w:rPr>
            </w:pPr>
            <w:r>
              <w:rPr>
                <w:rFonts w:hint="eastAsia" w:ascii="宋体" w:hAnsi="宋体" w:eastAsia="宋体" w:cs="宋体"/>
                <w:w w:val="90"/>
                <w:kern w:val="0"/>
                <w:sz w:val="28"/>
                <w:szCs w:val="28"/>
                <w:lang w:val="en-US" w:eastAsia="zh-CN" w:bidi="ar"/>
              </w:rPr>
              <w:t>2、</w:t>
            </w:r>
            <w:r>
              <w:rPr>
                <w:rFonts w:hint="eastAsia" w:ascii="宋体" w:hAnsi="宋体" w:eastAsia="宋体" w:cs="宋体"/>
                <w:w w:val="90"/>
                <w:kern w:val="0"/>
                <w:sz w:val="28"/>
                <w:szCs w:val="28"/>
                <w:lang w:bidi="ar"/>
              </w:rPr>
              <w:t>投标人应于开标会前[即20</w:t>
            </w:r>
            <w:r>
              <w:rPr>
                <w:rFonts w:hint="eastAsia" w:ascii="宋体" w:hAnsi="宋体" w:cs="宋体"/>
                <w:w w:val="90"/>
                <w:kern w:val="0"/>
                <w:sz w:val="28"/>
                <w:szCs w:val="28"/>
                <w:lang w:val="en-US" w:eastAsia="zh-CN" w:bidi="ar"/>
              </w:rPr>
              <w:t>20</w:t>
            </w:r>
            <w:r>
              <w:rPr>
                <w:rFonts w:hint="eastAsia" w:ascii="宋体" w:hAnsi="宋体" w:eastAsia="宋体" w:cs="宋体"/>
                <w:w w:val="90"/>
                <w:kern w:val="0"/>
                <w:sz w:val="28"/>
                <w:szCs w:val="28"/>
                <w:lang w:bidi="ar"/>
              </w:rPr>
              <w:t>年</w:t>
            </w:r>
            <w:r>
              <w:rPr>
                <w:rFonts w:hint="eastAsia" w:ascii="宋体" w:hAnsi="宋体" w:cs="宋体"/>
                <w:w w:val="90"/>
                <w:kern w:val="0"/>
                <w:sz w:val="28"/>
                <w:szCs w:val="28"/>
                <w:lang w:val="en-US" w:eastAsia="zh-CN" w:bidi="ar"/>
              </w:rPr>
              <w:t>6</w:t>
            </w:r>
            <w:r>
              <w:rPr>
                <w:rFonts w:hint="eastAsia" w:ascii="宋体" w:hAnsi="宋体" w:eastAsia="宋体" w:cs="宋体"/>
                <w:w w:val="90"/>
                <w:kern w:val="0"/>
                <w:sz w:val="28"/>
                <w:szCs w:val="28"/>
                <w:lang w:bidi="ar"/>
              </w:rPr>
              <w:t>月</w:t>
            </w:r>
            <w:r>
              <w:rPr>
                <w:rFonts w:hint="eastAsia" w:ascii="宋体" w:hAnsi="宋体" w:cs="宋体"/>
                <w:w w:val="90"/>
                <w:kern w:val="0"/>
                <w:sz w:val="28"/>
                <w:szCs w:val="28"/>
                <w:lang w:val="en-US" w:eastAsia="zh-CN" w:bidi="ar"/>
              </w:rPr>
              <w:t>28</w:t>
            </w:r>
            <w:r>
              <w:rPr>
                <w:rFonts w:hint="eastAsia" w:ascii="宋体" w:hAnsi="宋体" w:eastAsia="宋体" w:cs="宋体"/>
                <w:w w:val="90"/>
                <w:kern w:val="0"/>
                <w:sz w:val="28"/>
                <w:szCs w:val="28"/>
                <w:lang w:bidi="ar"/>
              </w:rPr>
              <w:t>日</w:t>
            </w:r>
            <w:r>
              <w:rPr>
                <w:rFonts w:hint="eastAsia" w:ascii="宋体" w:hAnsi="宋体" w:cs="宋体"/>
                <w:w w:val="90"/>
                <w:kern w:val="0"/>
                <w:sz w:val="28"/>
                <w:szCs w:val="28"/>
                <w:lang w:eastAsia="zh-CN" w:bidi="ar"/>
              </w:rPr>
              <w:t>下</w:t>
            </w:r>
            <w:r>
              <w:rPr>
                <w:rFonts w:hint="eastAsia" w:ascii="宋体" w:hAnsi="宋体" w:eastAsia="宋体" w:cs="宋体"/>
                <w:w w:val="90"/>
                <w:kern w:val="0"/>
                <w:sz w:val="28"/>
                <w:szCs w:val="28"/>
                <w:lang w:bidi="ar"/>
              </w:rPr>
              <w:t>午</w:t>
            </w:r>
            <w:r>
              <w:rPr>
                <w:rFonts w:hint="eastAsia" w:ascii="宋体" w:hAnsi="宋体" w:eastAsia="宋体" w:cs="宋体"/>
                <w:w w:val="90"/>
                <w:kern w:val="0"/>
                <w:sz w:val="28"/>
                <w:szCs w:val="28"/>
                <w:lang w:val="en-US" w:eastAsia="zh-CN" w:bidi="ar"/>
              </w:rPr>
              <w:t>15</w:t>
            </w:r>
            <w:r>
              <w:rPr>
                <w:rFonts w:hint="eastAsia" w:ascii="宋体" w:hAnsi="宋体" w:eastAsia="宋体" w:cs="宋体"/>
                <w:w w:val="90"/>
                <w:kern w:val="0"/>
                <w:sz w:val="28"/>
                <w:szCs w:val="28"/>
                <w:lang w:bidi="ar"/>
              </w:rPr>
              <w:t>：</w:t>
            </w:r>
            <w:r>
              <w:rPr>
                <w:rFonts w:hint="eastAsia" w:ascii="宋体" w:hAnsi="宋体" w:cs="宋体"/>
                <w:w w:val="90"/>
                <w:kern w:val="0"/>
                <w:sz w:val="28"/>
                <w:szCs w:val="28"/>
                <w:lang w:val="en-US" w:eastAsia="zh-CN" w:bidi="ar"/>
              </w:rPr>
              <w:t>0</w:t>
            </w:r>
            <w:r>
              <w:rPr>
                <w:rFonts w:hint="eastAsia" w:ascii="宋体" w:hAnsi="宋体" w:eastAsia="宋体" w:cs="宋体"/>
                <w:w w:val="90"/>
                <w:kern w:val="0"/>
                <w:sz w:val="28"/>
                <w:szCs w:val="28"/>
                <w:lang w:val="en-US" w:eastAsia="zh-CN" w:bidi="ar"/>
              </w:rPr>
              <w:t>0</w:t>
            </w:r>
            <w:r>
              <w:rPr>
                <w:rFonts w:hint="eastAsia" w:ascii="宋体" w:hAnsi="宋体" w:eastAsia="宋体" w:cs="宋体"/>
                <w:w w:val="90"/>
                <w:kern w:val="0"/>
                <w:sz w:val="28"/>
                <w:szCs w:val="28"/>
                <w:lang w:bidi="ar"/>
              </w:rPr>
              <w:t>前]将投标文件及资格审查资料送达接收人，逾期送达或不符合规定的恕不接受。</w:t>
            </w:r>
          </w:p>
          <w:p>
            <w:pPr>
              <w:keepNext w:val="0"/>
              <w:keepLines w:val="0"/>
              <w:pageBreakBefore w:val="0"/>
              <w:widowControl/>
              <w:kinsoku/>
              <w:wordWrap/>
              <w:overflowPunct/>
              <w:topLinePunct w:val="0"/>
              <w:autoSpaceDE/>
              <w:autoSpaceDN/>
              <w:bidi w:val="0"/>
              <w:adjustRightInd/>
              <w:snapToGrid/>
              <w:spacing w:line="440" w:lineRule="exact"/>
              <w:ind w:left="105" w:right="105" w:firstLine="109"/>
              <w:jc w:val="left"/>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val="en-US" w:eastAsia="zh-CN" w:bidi="ar"/>
              </w:rPr>
              <w:t>3、竞标文件其他详细</w:t>
            </w:r>
            <w:r>
              <w:rPr>
                <w:rFonts w:hint="eastAsia" w:ascii="宋体" w:hAnsi="宋体" w:eastAsia="宋体" w:cs="宋体"/>
                <w:w w:val="90"/>
                <w:kern w:val="0"/>
                <w:sz w:val="28"/>
                <w:szCs w:val="28"/>
                <w:lang w:eastAsia="zh-CN" w:bidi="ar"/>
              </w:rPr>
              <w:t>要求详见附件</w:t>
            </w:r>
            <w:r>
              <w:rPr>
                <w:rFonts w:hint="eastAsia" w:ascii="宋体" w:hAnsi="宋体" w:eastAsia="宋体" w:cs="宋体"/>
                <w:w w:val="90"/>
                <w:kern w:val="0"/>
                <w:sz w:val="28"/>
                <w:szCs w:val="28"/>
                <w:lang w:val="en-US" w:eastAsia="zh-CN" w:bidi="ar"/>
              </w:rPr>
              <w:t>1</w:t>
            </w:r>
            <w:r>
              <w:rPr>
                <w:rFonts w:hint="eastAsia" w:ascii="宋体" w:hAnsi="宋体" w:eastAsia="宋体" w:cs="宋体"/>
                <w:w w:val="90"/>
                <w:kern w:val="0"/>
                <w:sz w:val="28"/>
                <w:szCs w:val="28"/>
                <w:lang w:eastAsia="zh-CN" w:bidi="ar"/>
              </w:rPr>
              <w:t>《磋商须知》。</w:t>
            </w:r>
          </w:p>
        </w:tc>
      </w:tr>
      <w:tr>
        <w:tblPrEx>
          <w:tblCellMar>
            <w:top w:w="0" w:type="dxa"/>
            <w:left w:w="0" w:type="dxa"/>
            <w:bottom w:w="0" w:type="dxa"/>
            <w:right w:w="0" w:type="dxa"/>
          </w:tblCellMar>
        </w:tblPrEx>
        <w:trPr>
          <w:trHeight w:val="36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lang w:val="en-US" w:eastAsia="zh-CN"/>
              </w:rPr>
            </w:pPr>
            <w:r>
              <w:rPr>
                <w:rFonts w:hint="eastAsia" w:ascii="宋体" w:hAnsi="宋体" w:eastAsia="宋体" w:cs="宋体"/>
                <w:w w:val="90"/>
                <w:sz w:val="28"/>
                <w:szCs w:val="28"/>
                <w:lang w:val="en-US" w:eastAsia="zh-CN"/>
              </w:rPr>
              <w:t>7</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报名时间</w:t>
            </w:r>
          </w:p>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及地点</w:t>
            </w:r>
          </w:p>
        </w:tc>
        <w:tc>
          <w:tcPr>
            <w:tcW w:w="7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right="105"/>
              <w:jc w:val="left"/>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报名截止时间：</w:t>
            </w:r>
            <w:r>
              <w:rPr>
                <w:rFonts w:hint="eastAsia" w:ascii="宋体" w:hAnsi="宋体" w:eastAsia="宋体" w:cs="宋体"/>
                <w:w w:val="90"/>
                <w:kern w:val="0"/>
                <w:sz w:val="28"/>
                <w:szCs w:val="28"/>
                <w:u w:val="single"/>
                <w:lang w:bidi="ar"/>
              </w:rPr>
              <w:t>20</w:t>
            </w:r>
            <w:r>
              <w:rPr>
                <w:rFonts w:hint="eastAsia" w:ascii="宋体" w:hAnsi="宋体" w:eastAsia="宋体" w:cs="宋体"/>
                <w:w w:val="90"/>
                <w:kern w:val="0"/>
                <w:sz w:val="28"/>
                <w:szCs w:val="28"/>
                <w:u w:val="single"/>
                <w:lang w:val="en-US" w:eastAsia="zh-CN" w:bidi="ar"/>
              </w:rPr>
              <w:t>20</w:t>
            </w:r>
            <w:r>
              <w:rPr>
                <w:rFonts w:hint="eastAsia" w:ascii="宋体" w:hAnsi="宋体" w:eastAsia="宋体" w:cs="宋体"/>
                <w:w w:val="90"/>
                <w:kern w:val="0"/>
                <w:sz w:val="28"/>
                <w:szCs w:val="28"/>
                <w:u w:val="single"/>
                <w:lang w:bidi="ar"/>
              </w:rPr>
              <w:t>年</w:t>
            </w:r>
            <w:r>
              <w:rPr>
                <w:rFonts w:hint="eastAsia" w:ascii="宋体" w:hAnsi="宋体" w:eastAsia="宋体" w:cs="宋体"/>
                <w:w w:val="90"/>
                <w:kern w:val="0"/>
                <w:sz w:val="28"/>
                <w:szCs w:val="28"/>
                <w:u w:val="single"/>
                <w:lang w:val="en-US" w:eastAsia="zh-CN" w:bidi="ar"/>
              </w:rPr>
              <w:t>6</w:t>
            </w:r>
            <w:r>
              <w:rPr>
                <w:rFonts w:hint="eastAsia" w:ascii="宋体" w:hAnsi="宋体" w:eastAsia="宋体" w:cs="宋体"/>
                <w:w w:val="90"/>
                <w:kern w:val="0"/>
                <w:sz w:val="28"/>
                <w:szCs w:val="28"/>
                <w:u w:val="single"/>
                <w:lang w:bidi="ar"/>
              </w:rPr>
              <w:t>月</w:t>
            </w:r>
            <w:r>
              <w:rPr>
                <w:rFonts w:hint="eastAsia" w:ascii="宋体" w:hAnsi="宋体" w:eastAsia="宋体" w:cs="宋体"/>
                <w:w w:val="90"/>
                <w:kern w:val="0"/>
                <w:sz w:val="28"/>
                <w:szCs w:val="28"/>
                <w:u w:val="single"/>
                <w:lang w:val="en-US" w:eastAsia="zh-CN" w:bidi="ar"/>
              </w:rPr>
              <w:t>2</w:t>
            </w:r>
            <w:r>
              <w:rPr>
                <w:rFonts w:hint="eastAsia" w:ascii="宋体" w:hAnsi="宋体" w:cs="宋体"/>
                <w:w w:val="90"/>
                <w:kern w:val="0"/>
                <w:sz w:val="28"/>
                <w:szCs w:val="28"/>
                <w:u w:val="single"/>
                <w:lang w:val="en-US" w:eastAsia="zh-CN" w:bidi="ar"/>
              </w:rPr>
              <w:t>7</w:t>
            </w:r>
            <w:r>
              <w:rPr>
                <w:rFonts w:hint="eastAsia" w:ascii="宋体" w:hAnsi="宋体" w:eastAsia="宋体" w:cs="宋体"/>
                <w:w w:val="90"/>
                <w:kern w:val="0"/>
                <w:sz w:val="28"/>
                <w:szCs w:val="28"/>
                <w:u w:val="single"/>
                <w:lang w:bidi="ar"/>
              </w:rPr>
              <w:t>日下午17：</w:t>
            </w:r>
            <w:r>
              <w:rPr>
                <w:rFonts w:hint="eastAsia" w:ascii="宋体" w:hAnsi="宋体" w:eastAsia="宋体" w:cs="宋体"/>
                <w:w w:val="90"/>
                <w:kern w:val="0"/>
                <w:sz w:val="28"/>
                <w:szCs w:val="28"/>
                <w:u w:val="single"/>
                <w:lang w:val="en-US" w:eastAsia="zh-CN" w:bidi="ar"/>
              </w:rPr>
              <w:t>0</w:t>
            </w:r>
            <w:r>
              <w:rPr>
                <w:rFonts w:hint="eastAsia" w:ascii="宋体" w:hAnsi="宋体" w:eastAsia="宋体" w:cs="宋体"/>
                <w:w w:val="90"/>
                <w:kern w:val="0"/>
                <w:sz w:val="28"/>
                <w:szCs w:val="28"/>
                <w:u w:val="single"/>
                <w:lang w:bidi="ar"/>
              </w:rPr>
              <w:t>0</w:t>
            </w:r>
            <w:r>
              <w:rPr>
                <w:rFonts w:hint="eastAsia" w:ascii="宋体" w:hAnsi="宋体" w:eastAsia="宋体" w:cs="宋体"/>
                <w:w w:val="90"/>
                <w:kern w:val="0"/>
                <w:sz w:val="28"/>
                <w:szCs w:val="28"/>
                <w:lang w:bidi="ar"/>
              </w:rPr>
              <w:t>。</w:t>
            </w:r>
          </w:p>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left"/>
              <w:textAlignment w:val="auto"/>
              <w:rPr>
                <w:rFonts w:hint="eastAsia" w:ascii="宋体" w:hAnsi="宋体" w:eastAsia="宋体" w:cs="宋体"/>
                <w:w w:val="90"/>
                <w:kern w:val="0"/>
                <w:sz w:val="28"/>
                <w:szCs w:val="28"/>
                <w:lang w:bidi="ar"/>
              </w:rPr>
            </w:pPr>
            <w:r>
              <w:rPr>
                <w:rFonts w:hint="eastAsia" w:ascii="宋体" w:hAnsi="宋体" w:eastAsia="宋体" w:cs="宋体"/>
                <w:w w:val="90"/>
                <w:kern w:val="0"/>
                <w:sz w:val="28"/>
                <w:szCs w:val="28"/>
                <w:lang w:bidi="ar"/>
              </w:rPr>
              <w:t>报名办法：提供营业执照复印件、投标函（说明投标项目、联系人、联系方式等）并加盖公章。</w:t>
            </w:r>
          </w:p>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firstLine="506" w:firstLineChars="200"/>
              <w:jc w:val="left"/>
              <w:textAlignment w:val="auto"/>
              <w:rPr>
                <w:rFonts w:hint="eastAsia" w:ascii="宋体" w:hAnsi="宋体" w:eastAsia="宋体" w:cs="宋体"/>
                <w:b/>
                <w:color w:val="000000"/>
                <w:w w:val="90"/>
                <w:kern w:val="0"/>
                <w:sz w:val="28"/>
                <w:szCs w:val="28"/>
              </w:rPr>
            </w:pPr>
            <w:r>
              <w:rPr>
                <w:rFonts w:hint="eastAsia" w:ascii="宋体" w:hAnsi="宋体" w:eastAsia="宋体" w:cs="宋体"/>
                <w:b/>
                <w:color w:val="000000"/>
                <w:w w:val="90"/>
                <w:kern w:val="0"/>
                <w:sz w:val="28"/>
                <w:szCs w:val="28"/>
              </w:rPr>
              <w:t>有投标意向的公司，请在报名截至时间前将以上材料扫描发送到gxsdxyzcgl@163.com进行网上报名（网上报名后无需至现场报名）。</w:t>
            </w:r>
          </w:p>
          <w:p>
            <w:pPr>
              <w:keepNext w:val="0"/>
              <w:keepLines w:val="0"/>
              <w:pageBreakBefore w:val="0"/>
              <w:widowControl/>
              <w:kinsoku/>
              <w:wordWrap/>
              <w:overflowPunct/>
              <w:topLinePunct w:val="0"/>
              <w:autoSpaceDE/>
              <w:autoSpaceDN/>
              <w:bidi w:val="0"/>
              <w:adjustRightInd/>
              <w:snapToGrid/>
              <w:spacing w:line="440" w:lineRule="exact"/>
              <w:ind w:left="105" w:right="105"/>
              <w:jc w:val="left"/>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报名联系人：广西水利电力职业技术学院资产处</w:t>
            </w:r>
          </w:p>
          <w:p>
            <w:pPr>
              <w:keepNext w:val="0"/>
              <w:keepLines w:val="0"/>
              <w:pageBreakBefore w:val="0"/>
              <w:widowControl/>
              <w:kinsoku/>
              <w:wordWrap/>
              <w:overflowPunct/>
              <w:topLinePunct w:val="0"/>
              <w:autoSpaceDE/>
              <w:autoSpaceDN/>
              <w:bidi w:val="0"/>
              <w:adjustRightInd/>
              <w:snapToGrid/>
              <w:spacing w:line="440" w:lineRule="exact"/>
              <w:ind w:right="105" w:firstLine="1512" w:firstLineChars="600"/>
              <w:jc w:val="left"/>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李老师（联系电话：0771-2085121）</w:t>
            </w:r>
          </w:p>
        </w:tc>
      </w:tr>
      <w:tr>
        <w:tblPrEx>
          <w:tblCellMar>
            <w:top w:w="0" w:type="dxa"/>
            <w:left w:w="0" w:type="dxa"/>
            <w:bottom w:w="0" w:type="dxa"/>
            <w:right w:w="0" w:type="dxa"/>
          </w:tblCellMar>
        </w:tblPrEx>
        <w:trPr>
          <w:trHeight w:val="27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lang w:eastAsia="zh-CN"/>
              </w:rPr>
            </w:pPr>
            <w:r>
              <w:rPr>
                <w:rFonts w:hint="eastAsia" w:ascii="宋体" w:hAnsi="宋体" w:eastAsia="宋体" w:cs="宋体"/>
                <w:w w:val="90"/>
                <w:kern w:val="0"/>
                <w:sz w:val="28"/>
                <w:szCs w:val="28"/>
                <w:lang w:val="en-US" w:eastAsia="zh-CN" w:bidi="ar"/>
              </w:rPr>
              <w:t>8</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eastAsia="zh-CN" w:bidi="ar"/>
              </w:rPr>
              <w:t>磋商</w:t>
            </w:r>
            <w:r>
              <w:rPr>
                <w:rFonts w:hint="eastAsia" w:ascii="宋体" w:hAnsi="宋体" w:eastAsia="宋体" w:cs="宋体"/>
                <w:w w:val="90"/>
                <w:kern w:val="0"/>
                <w:sz w:val="28"/>
                <w:szCs w:val="28"/>
                <w:lang w:bidi="ar"/>
              </w:rPr>
              <w:t>时间</w:t>
            </w:r>
          </w:p>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及地点</w:t>
            </w:r>
          </w:p>
        </w:tc>
        <w:tc>
          <w:tcPr>
            <w:tcW w:w="70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ind w:left="2373" w:leftChars="50" w:right="105" w:rightChars="50" w:hanging="2268" w:hangingChars="900"/>
              <w:jc w:val="left"/>
              <w:textAlignment w:val="auto"/>
              <w:rPr>
                <w:rFonts w:hint="eastAsia" w:ascii="宋体" w:hAnsi="宋体" w:eastAsia="宋体" w:cs="宋体"/>
                <w:w w:val="90"/>
                <w:kern w:val="0"/>
                <w:sz w:val="28"/>
                <w:szCs w:val="28"/>
                <w:lang w:bidi="ar"/>
              </w:rPr>
            </w:pPr>
            <w:r>
              <w:rPr>
                <w:rFonts w:hint="eastAsia" w:ascii="宋体" w:hAnsi="宋体" w:eastAsia="宋体" w:cs="宋体"/>
                <w:w w:val="90"/>
                <w:kern w:val="0"/>
                <w:sz w:val="28"/>
                <w:szCs w:val="28"/>
                <w:lang w:bidi="ar"/>
              </w:rPr>
              <w:t>接收投标文件地点：广西水利电力职业技术学院长堽校区</w:t>
            </w:r>
            <w:r>
              <w:rPr>
                <w:rFonts w:hint="eastAsia" w:ascii="宋体" w:hAnsi="宋体" w:eastAsia="宋体" w:cs="宋体"/>
                <w:color w:val="000000"/>
                <w:w w:val="90"/>
                <w:kern w:val="0"/>
                <w:sz w:val="28"/>
                <w:szCs w:val="28"/>
              </w:rPr>
              <w:t>（南宁市兴宁区长堽路99号）</w:t>
            </w:r>
            <w:r>
              <w:rPr>
                <w:rFonts w:hint="eastAsia" w:ascii="宋体" w:hAnsi="宋体" w:eastAsia="宋体" w:cs="宋体"/>
                <w:w w:val="90"/>
                <w:kern w:val="0"/>
                <w:sz w:val="28"/>
                <w:szCs w:val="28"/>
                <w:lang w:bidi="ar"/>
              </w:rPr>
              <w:t>后勤管理处201会议室</w:t>
            </w:r>
          </w:p>
          <w:p>
            <w:pPr>
              <w:keepNext w:val="0"/>
              <w:keepLines w:val="0"/>
              <w:pageBreakBefore w:val="0"/>
              <w:widowControl/>
              <w:kinsoku/>
              <w:wordWrap/>
              <w:overflowPunct/>
              <w:topLinePunct w:val="0"/>
              <w:autoSpaceDE/>
              <w:autoSpaceDN/>
              <w:bidi w:val="0"/>
              <w:adjustRightInd/>
              <w:snapToGrid/>
              <w:spacing w:line="440" w:lineRule="exact"/>
              <w:ind w:left="105" w:leftChars="50" w:right="105" w:rightChars="50"/>
              <w:jc w:val="left"/>
              <w:textAlignment w:val="auto"/>
              <w:rPr>
                <w:rFonts w:hint="eastAsia" w:ascii="宋体" w:hAnsi="宋体" w:eastAsia="宋体" w:cs="宋体"/>
                <w:w w:val="90"/>
                <w:kern w:val="0"/>
                <w:sz w:val="28"/>
                <w:szCs w:val="28"/>
                <w:lang w:bidi="ar"/>
              </w:rPr>
            </w:pPr>
            <w:r>
              <w:rPr>
                <w:rFonts w:hint="eastAsia" w:ascii="宋体" w:hAnsi="宋体" w:eastAsia="宋体" w:cs="宋体"/>
                <w:w w:val="90"/>
                <w:kern w:val="0"/>
                <w:sz w:val="28"/>
                <w:szCs w:val="28"/>
                <w:lang w:bidi="ar"/>
              </w:rPr>
              <w:t>开标时间：20</w:t>
            </w:r>
            <w:r>
              <w:rPr>
                <w:rFonts w:hint="eastAsia" w:ascii="宋体" w:hAnsi="宋体" w:eastAsia="宋体" w:cs="宋体"/>
                <w:w w:val="90"/>
                <w:kern w:val="0"/>
                <w:sz w:val="28"/>
                <w:szCs w:val="28"/>
                <w:lang w:val="en-US" w:eastAsia="zh-CN" w:bidi="ar"/>
              </w:rPr>
              <w:t>20</w:t>
            </w:r>
            <w:r>
              <w:rPr>
                <w:rFonts w:hint="eastAsia" w:ascii="宋体" w:hAnsi="宋体" w:eastAsia="宋体" w:cs="宋体"/>
                <w:w w:val="90"/>
                <w:kern w:val="0"/>
                <w:sz w:val="28"/>
                <w:szCs w:val="28"/>
                <w:lang w:bidi="ar"/>
              </w:rPr>
              <w:t>年</w:t>
            </w:r>
            <w:r>
              <w:rPr>
                <w:rFonts w:hint="eastAsia" w:ascii="宋体" w:hAnsi="宋体" w:eastAsia="宋体" w:cs="宋体"/>
                <w:w w:val="90"/>
                <w:kern w:val="0"/>
                <w:sz w:val="28"/>
                <w:szCs w:val="28"/>
                <w:lang w:val="en-US" w:eastAsia="zh-CN" w:bidi="ar"/>
              </w:rPr>
              <w:t>6</w:t>
            </w:r>
            <w:r>
              <w:rPr>
                <w:rFonts w:hint="eastAsia" w:ascii="宋体" w:hAnsi="宋体" w:eastAsia="宋体" w:cs="宋体"/>
                <w:w w:val="90"/>
                <w:kern w:val="0"/>
                <w:sz w:val="28"/>
                <w:szCs w:val="28"/>
                <w:lang w:bidi="ar"/>
              </w:rPr>
              <w:t>月</w:t>
            </w:r>
            <w:r>
              <w:rPr>
                <w:rFonts w:hint="eastAsia" w:ascii="宋体" w:hAnsi="宋体" w:cs="宋体"/>
                <w:w w:val="90"/>
                <w:kern w:val="0"/>
                <w:sz w:val="28"/>
                <w:szCs w:val="28"/>
                <w:lang w:val="en-US" w:eastAsia="zh-CN" w:bidi="ar"/>
              </w:rPr>
              <w:t>28</w:t>
            </w:r>
            <w:r>
              <w:rPr>
                <w:rFonts w:hint="eastAsia" w:ascii="宋体" w:hAnsi="宋体" w:eastAsia="宋体" w:cs="宋体"/>
                <w:w w:val="90"/>
                <w:kern w:val="0"/>
                <w:sz w:val="28"/>
                <w:szCs w:val="28"/>
                <w:lang w:bidi="ar"/>
              </w:rPr>
              <w:t>日</w:t>
            </w:r>
            <w:r>
              <w:rPr>
                <w:rFonts w:hint="eastAsia" w:ascii="宋体" w:hAnsi="宋体" w:cs="宋体"/>
                <w:w w:val="90"/>
                <w:kern w:val="0"/>
                <w:sz w:val="28"/>
                <w:szCs w:val="28"/>
                <w:lang w:eastAsia="zh-CN" w:bidi="ar"/>
              </w:rPr>
              <w:t>下</w:t>
            </w:r>
            <w:r>
              <w:rPr>
                <w:rFonts w:hint="eastAsia" w:ascii="宋体" w:hAnsi="宋体" w:eastAsia="宋体" w:cs="宋体"/>
                <w:w w:val="90"/>
                <w:kern w:val="0"/>
                <w:sz w:val="28"/>
                <w:szCs w:val="28"/>
                <w:lang w:bidi="ar"/>
              </w:rPr>
              <w:t>午</w:t>
            </w:r>
            <w:r>
              <w:rPr>
                <w:rFonts w:hint="eastAsia" w:ascii="宋体" w:hAnsi="宋体" w:cs="宋体"/>
                <w:w w:val="90"/>
                <w:kern w:val="0"/>
                <w:sz w:val="28"/>
                <w:szCs w:val="28"/>
                <w:lang w:val="en-US" w:eastAsia="zh-CN" w:bidi="ar"/>
              </w:rPr>
              <w:t>15</w:t>
            </w:r>
            <w:r>
              <w:rPr>
                <w:rFonts w:hint="eastAsia" w:ascii="宋体" w:hAnsi="宋体" w:eastAsia="宋体" w:cs="宋体"/>
                <w:w w:val="90"/>
                <w:kern w:val="0"/>
                <w:sz w:val="28"/>
                <w:szCs w:val="28"/>
                <w:lang w:bidi="ar"/>
              </w:rPr>
              <w:t>：</w:t>
            </w:r>
            <w:r>
              <w:rPr>
                <w:rFonts w:hint="eastAsia" w:ascii="宋体" w:hAnsi="宋体" w:eastAsia="宋体" w:cs="宋体"/>
                <w:w w:val="90"/>
                <w:kern w:val="0"/>
                <w:sz w:val="28"/>
                <w:szCs w:val="28"/>
                <w:lang w:val="en-US" w:eastAsia="zh-CN" w:bidi="ar"/>
              </w:rPr>
              <w:t>0</w:t>
            </w:r>
            <w:r>
              <w:rPr>
                <w:rFonts w:hint="eastAsia" w:ascii="宋体" w:hAnsi="宋体" w:eastAsia="宋体" w:cs="宋体"/>
                <w:w w:val="90"/>
                <w:kern w:val="0"/>
                <w:sz w:val="28"/>
                <w:szCs w:val="28"/>
                <w:lang w:bidi="ar"/>
              </w:rPr>
              <w:t>0。</w:t>
            </w:r>
          </w:p>
          <w:p>
            <w:pPr>
              <w:keepNext w:val="0"/>
              <w:keepLines w:val="0"/>
              <w:pageBreakBefore w:val="0"/>
              <w:widowControl/>
              <w:kinsoku/>
              <w:wordWrap/>
              <w:overflowPunct/>
              <w:topLinePunct w:val="0"/>
              <w:autoSpaceDE/>
              <w:autoSpaceDN/>
              <w:bidi w:val="0"/>
              <w:adjustRightInd/>
              <w:snapToGrid/>
              <w:spacing w:line="440" w:lineRule="exact"/>
              <w:ind w:left="1365" w:leftChars="50" w:right="105" w:rightChars="50" w:hanging="1260" w:hangingChars="500"/>
              <w:jc w:val="left"/>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bidi="ar"/>
              </w:rPr>
              <w:t>地    点：广西水利电力职业技术学院长堽校区后勤管理处201会议室。</w:t>
            </w:r>
          </w:p>
        </w:tc>
      </w:tr>
    </w:tbl>
    <w:p>
      <w:pPr>
        <w:keepNext w:val="0"/>
        <w:keepLines w:val="0"/>
        <w:pageBreakBefore w:val="0"/>
        <w:widowControl/>
        <w:kinsoku/>
        <w:wordWrap/>
        <w:overflowPunct/>
        <w:topLinePunct w:val="0"/>
        <w:autoSpaceDE/>
        <w:autoSpaceDN/>
        <w:bidi w:val="0"/>
        <w:adjustRightInd/>
        <w:snapToGrid/>
        <w:spacing w:line="460" w:lineRule="exact"/>
        <w:ind w:firstLine="549"/>
        <w:jc w:val="left"/>
        <w:textAlignment w:val="auto"/>
        <w:rPr>
          <w:rFonts w:hint="eastAsia" w:ascii="宋体" w:hAnsi="宋体" w:eastAsia="宋体" w:cs="宋体"/>
          <w:b/>
          <w:bCs/>
          <w:w w:val="90"/>
          <w:sz w:val="28"/>
          <w:szCs w:val="28"/>
        </w:rPr>
      </w:pPr>
      <w:r>
        <w:rPr>
          <w:rFonts w:hint="eastAsia" w:ascii="宋体" w:hAnsi="宋体" w:eastAsia="宋体" w:cs="宋体"/>
          <w:b/>
          <w:bCs/>
          <w:w w:val="90"/>
          <w:kern w:val="0"/>
          <w:sz w:val="28"/>
          <w:szCs w:val="28"/>
          <w:lang w:bidi="ar"/>
        </w:rPr>
        <w:t>二、本标详细要求</w:t>
      </w:r>
    </w:p>
    <w:p>
      <w:pPr>
        <w:keepNext w:val="0"/>
        <w:keepLines w:val="0"/>
        <w:pageBreakBefore w:val="0"/>
        <w:widowControl/>
        <w:kinsoku/>
        <w:wordWrap/>
        <w:overflowPunct/>
        <w:topLinePunct w:val="0"/>
        <w:autoSpaceDE/>
        <w:autoSpaceDN/>
        <w:bidi w:val="0"/>
        <w:adjustRightInd/>
        <w:snapToGrid/>
        <w:spacing w:line="460" w:lineRule="exact"/>
        <w:ind w:firstLine="600"/>
        <w:jc w:val="left"/>
        <w:textAlignment w:val="auto"/>
        <w:rPr>
          <w:rFonts w:hint="eastAsia" w:ascii="宋体" w:hAnsi="宋体" w:eastAsia="宋体" w:cs="宋体"/>
          <w:w w:val="90"/>
          <w:kern w:val="0"/>
          <w:sz w:val="28"/>
          <w:szCs w:val="28"/>
          <w:lang w:val="en-US" w:eastAsia="zh-CN" w:bidi="ar"/>
        </w:rPr>
      </w:pPr>
      <w:r>
        <w:rPr>
          <w:rFonts w:hint="eastAsia" w:ascii="宋体" w:hAnsi="宋体" w:eastAsia="宋体" w:cs="宋体"/>
          <w:w w:val="90"/>
          <w:kern w:val="0"/>
          <w:sz w:val="28"/>
          <w:szCs w:val="28"/>
          <w:lang w:val="en-US" w:eastAsia="zh-CN" w:bidi="ar"/>
        </w:rPr>
        <w:t>（一）本项目招标上限控制价为15万元，采购内容详见附件2《视频监控系统维修维护项目需求》。</w:t>
      </w:r>
    </w:p>
    <w:p>
      <w:pPr>
        <w:keepNext w:val="0"/>
        <w:keepLines w:val="0"/>
        <w:pageBreakBefore w:val="0"/>
        <w:widowControl/>
        <w:kinsoku/>
        <w:wordWrap/>
        <w:overflowPunct/>
        <w:topLinePunct w:val="0"/>
        <w:autoSpaceDE/>
        <w:autoSpaceDN/>
        <w:bidi w:val="0"/>
        <w:adjustRightInd/>
        <w:snapToGrid/>
        <w:spacing w:line="460" w:lineRule="exact"/>
        <w:ind w:firstLine="600"/>
        <w:jc w:val="left"/>
        <w:textAlignment w:val="auto"/>
        <w:rPr>
          <w:rFonts w:hint="eastAsia" w:ascii="宋体" w:hAnsi="宋体" w:eastAsia="宋体" w:cs="宋体"/>
          <w:w w:val="90"/>
          <w:kern w:val="0"/>
          <w:sz w:val="28"/>
          <w:szCs w:val="28"/>
          <w:lang w:bidi="ar"/>
        </w:rPr>
      </w:pPr>
      <w:r>
        <w:rPr>
          <w:rFonts w:hint="eastAsia" w:ascii="宋体" w:hAnsi="宋体" w:eastAsia="宋体" w:cs="宋体"/>
          <w:w w:val="90"/>
          <w:kern w:val="0"/>
          <w:sz w:val="28"/>
          <w:szCs w:val="28"/>
          <w:lang w:bidi="ar"/>
        </w:rPr>
        <w:t>（二）技术要求：验收合格。</w:t>
      </w:r>
    </w:p>
    <w:p>
      <w:pPr>
        <w:keepNext w:val="0"/>
        <w:keepLines w:val="0"/>
        <w:pageBreakBefore w:val="0"/>
        <w:widowControl/>
        <w:kinsoku/>
        <w:wordWrap/>
        <w:overflowPunct/>
        <w:topLinePunct w:val="0"/>
        <w:autoSpaceDE/>
        <w:autoSpaceDN/>
        <w:bidi w:val="0"/>
        <w:adjustRightInd/>
        <w:snapToGrid/>
        <w:spacing w:line="460" w:lineRule="exact"/>
        <w:ind w:firstLine="600"/>
        <w:jc w:val="left"/>
        <w:textAlignment w:val="auto"/>
        <w:rPr>
          <w:rFonts w:hint="eastAsia" w:ascii="宋体" w:hAnsi="宋体" w:eastAsia="宋体" w:cs="宋体"/>
          <w:w w:val="90"/>
          <w:kern w:val="0"/>
          <w:sz w:val="28"/>
          <w:szCs w:val="28"/>
          <w:lang w:val="en-US" w:eastAsia="zh-CN" w:bidi="ar"/>
        </w:rPr>
      </w:pPr>
      <w:r>
        <w:rPr>
          <w:rFonts w:hint="eastAsia" w:ascii="宋体" w:hAnsi="宋体" w:eastAsia="宋体" w:cs="宋体"/>
          <w:w w:val="90"/>
          <w:kern w:val="0"/>
          <w:sz w:val="28"/>
          <w:szCs w:val="28"/>
          <w:lang w:bidi="ar"/>
        </w:rPr>
        <w:t>（三）</w:t>
      </w:r>
      <w:r>
        <w:rPr>
          <w:rFonts w:hint="eastAsia" w:ascii="宋体" w:hAnsi="宋体" w:eastAsia="宋体" w:cs="宋体"/>
          <w:w w:val="90"/>
          <w:kern w:val="0"/>
          <w:sz w:val="28"/>
          <w:szCs w:val="28"/>
          <w:lang w:eastAsia="zh-CN" w:bidi="ar"/>
        </w:rPr>
        <w:t>项目交付时间：签订合同之日起</w:t>
      </w:r>
      <w:r>
        <w:rPr>
          <w:rFonts w:hint="eastAsia" w:ascii="宋体" w:hAnsi="宋体" w:eastAsia="宋体" w:cs="宋体"/>
          <w:w w:val="90"/>
          <w:kern w:val="0"/>
          <w:sz w:val="28"/>
          <w:szCs w:val="28"/>
          <w:lang w:val="en-US" w:eastAsia="zh-CN" w:bidi="ar"/>
        </w:rPr>
        <w:t>40日历日内完成。</w:t>
      </w:r>
    </w:p>
    <w:p>
      <w:pPr>
        <w:keepNext w:val="0"/>
        <w:keepLines w:val="0"/>
        <w:pageBreakBefore w:val="0"/>
        <w:widowControl/>
        <w:kinsoku/>
        <w:wordWrap/>
        <w:overflowPunct/>
        <w:topLinePunct w:val="0"/>
        <w:autoSpaceDE/>
        <w:autoSpaceDN/>
        <w:bidi w:val="0"/>
        <w:adjustRightInd/>
        <w:snapToGrid/>
        <w:spacing w:line="460" w:lineRule="exact"/>
        <w:ind w:firstLine="1260" w:firstLineChars="500"/>
        <w:jc w:val="left"/>
        <w:textAlignment w:val="auto"/>
        <w:rPr>
          <w:rFonts w:hint="eastAsia" w:ascii="宋体" w:hAnsi="宋体" w:eastAsia="宋体" w:cs="宋体"/>
          <w:w w:val="90"/>
          <w:sz w:val="28"/>
          <w:szCs w:val="28"/>
        </w:rPr>
      </w:pPr>
      <w:r>
        <w:rPr>
          <w:rFonts w:hint="eastAsia" w:ascii="宋体" w:hAnsi="宋体" w:eastAsia="宋体" w:cs="宋体"/>
          <w:w w:val="90"/>
          <w:kern w:val="0"/>
          <w:sz w:val="28"/>
          <w:szCs w:val="28"/>
          <w:lang w:eastAsia="zh-CN" w:bidi="ar"/>
        </w:rPr>
        <w:t>项目质保维护期</w:t>
      </w:r>
      <w:r>
        <w:rPr>
          <w:rFonts w:hint="eastAsia" w:ascii="宋体" w:hAnsi="宋体" w:eastAsia="宋体" w:cs="宋体"/>
          <w:w w:val="90"/>
          <w:kern w:val="0"/>
          <w:sz w:val="28"/>
          <w:szCs w:val="28"/>
          <w:lang w:bidi="ar"/>
        </w:rPr>
        <w:t>：</w:t>
      </w:r>
      <w:r>
        <w:rPr>
          <w:rFonts w:hint="eastAsia" w:ascii="宋体" w:hAnsi="宋体" w:eastAsia="宋体" w:cs="宋体"/>
          <w:w w:val="90"/>
          <w:kern w:val="0"/>
          <w:sz w:val="28"/>
          <w:szCs w:val="28"/>
          <w:u w:val="single"/>
          <w:lang w:val="en-US" w:eastAsia="zh-CN" w:bidi="ar"/>
        </w:rPr>
        <w:t>壹</w:t>
      </w:r>
      <w:r>
        <w:rPr>
          <w:rFonts w:hint="eastAsia" w:ascii="宋体" w:hAnsi="宋体" w:eastAsia="宋体" w:cs="宋体"/>
          <w:w w:val="90"/>
          <w:kern w:val="0"/>
          <w:sz w:val="28"/>
          <w:szCs w:val="28"/>
          <w:u w:val="single"/>
          <w:lang w:eastAsia="zh-CN" w:bidi="ar"/>
        </w:rPr>
        <w:t>年</w:t>
      </w:r>
      <w:r>
        <w:rPr>
          <w:rFonts w:hint="eastAsia" w:ascii="宋体" w:hAnsi="宋体" w:eastAsia="宋体" w:cs="宋体"/>
          <w:w w:val="90"/>
          <w:kern w:val="0"/>
          <w:sz w:val="28"/>
          <w:szCs w:val="28"/>
          <w:u w:val="none"/>
          <w:lang w:eastAsia="zh-CN" w:bidi="ar"/>
        </w:rPr>
        <w:t>（自项目设备更新维修验收合同之日起）</w:t>
      </w:r>
      <w:r>
        <w:rPr>
          <w:rFonts w:hint="eastAsia" w:ascii="宋体" w:hAnsi="宋体" w:eastAsia="宋体" w:cs="宋体"/>
          <w:w w:val="90"/>
          <w:kern w:val="0"/>
          <w:sz w:val="28"/>
          <w:szCs w:val="28"/>
          <w:lang w:bidi="ar"/>
        </w:rPr>
        <w:t>。</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04" w:firstLineChars="200"/>
        <w:jc w:val="left"/>
        <w:textAlignment w:val="auto"/>
        <w:rPr>
          <w:rFonts w:hint="eastAsia" w:ascii="宋体" w:hAnsi="宋体" w:eastAsia="宋体" w:cs="宋体"/>
          <w:w w:val="90"/>
          <w:kern w:val="0"/>
          <w:sz w:val="28"/>
          <w:szCs w:val="28"/>
          <w:lang w:bidi="ar"/>
        </w:rPr>
      </w:pPr>
      <w:r>
        <w:rPr>
          <w:rFonts w:hint="eastAsia" w:ascii="宋体" w:hAnsi="宋体" w:cs="宋体"/>
          <w:w w:val="90"/>
          <w:kern w:val="0"/>
          <w:sz w:val="28"/>
          <w:szCs w:val="28"/>
          <w:lang w:eastAsia="zh-CN" w:bidi="ar"/>
        </w:rPr>
        <w:t>（四）</w:t>
      </w:r>
      <w:r>
        <w:rPr>
          <w:rFonts w:hint="eastAsia" w:ascii="宋体" w:hAnsi="宋体" w:eastAsia="宋体" w:cs="宋体"/>
          <w:w w:val="90"/>
          <w:kern w:val="0"/>
          <w:sz w:val="28"/>
          <w:szCs w:val="28"/>
          <w:lang w:bidi="ar"/>
        </w:rPr>
        <w:t>付款方式：项目</w:t>
      </w:r>
      <w:r>
        <w:rPr>
          <w:rFonts w:hint="eastAsia" w:ascii="宋体" w:hAnsi="宋体" w:eastAsia="宋体" w:cs="宋体"/>
          <w:w w:val="90"/>
          <w:kern w:val="0"/>
          <w:sz w:val="28"/>
          <w:szCs w:val="28"/>
          <w:lang w:eastAsia="zh-CN" w:bidi="ar"/>
        </w:rPr>
        <w:t>交货</w:t>
      </w:r>
      <w:r>
        <w:rPr>
          <w:rFonts w:hint="eastAsia" w:ascii="宋体" w:hAnsi="宋体" w:eastAsia="宋体" w:cs="宋体"/>
          <w:w w:val="90"/>
          <w:kern w:val="0"/>
          <w:sz w:val="28"/>
          <w:szCs w:val="28"/>
          <w:lang w:bidi="ar"/>
        </w:rPr>
        <w:t>验收合格后，成交供货商开具足额增值税发票给采购人，采购人通过银行转帐方式一次性支付全部货款。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04" w:firstLineChars="200"/>
        <w:jc w:val="left"/>
        <w:textAlignment w:val="auto"/>
        <w:rPr>
          <w:rFonts w:hint="eastAsia" w:ascii="宋体" w:hAnsi="宋体" w:eastAsia="宋体" w:cs="宋体"/>
          <w:w w:val="90"/>
          <w:kern w:val="2"/>
          <w:sz w:val="28"/>
          <w:szCs w:val="28"/>
          <w:lang w:val="en-US" w:eastAsia="zh-CN" w:bidi="ar-SA"/>
        </w:rPr>
      </w:pPr>
      <w:r>
        <w:rPr>
          <w:rFonts w:hint="eastAsia" w:ascii="宋体" w:hAnsi="宋体" w:cs="宋体"/>
          <w:w w:val="90"/>
          <w:kern w:val="2"/>
          <w:sz w:val="28"/>
          <w:szCs w:val="28"/>
          <w:lang w:val="en-US" w:eastAsia="zh-CN" w:bidi="ar-SA"/>
        </w:rPr>
        <w:t>（五）</w:t>
      </w:r>
      <w:r>
        <w:rPr>
          <w:rFonts w:hint="eastAsia" w:ascii="宋体" w:hAnsi="宋体" w:eastAsia="宋体" w:cs="宋体"/>
          <w:w w:val="90"/>
          <w:kern w:val="2"/>
          <w:sz w:val="28"/>
          <w:szCs w:val="28"/>
          <w:lang w:val="en-US" w:eastAsia="zh-CN" w:bidi="ar-SA"/>
        </w:rPr>
        <w:t>本项目需现场踏勘，具体踏勘安排如下：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04" w:firstLineChars="200"/>
        <w:jc w:val="left"/>
        <w:textAlignment w:val="auto"/>
        <w:rPr>
          <w:rFonts w:hint="eastAsia" w:ascii="宋体" w:hAnsi="宋体" w:eastAsia="宋体" w:cs="宋体"/>
          <w:w w:val="90"/>
          <w:kern w:val="2"/>
          <w:sz w:val="28"/>
          <w:szCs w:val="28"/>
          <w:lang w:val="en-US" w:eastAsia="zh-CN" w:bidi="ar-SA"/>
        </w:rPr>
      </w:pPr>
      <w:r>
        <w:rPr>
          <w:rFonts w:hint="eastAsia" w:ascii="宋体" w:hAnsi="宋体" w:eastAsia="宋体" w:cs="宋体"/>
          <w:w w:val="90"/>
          <w:kern w:val="2"/>
          <w:sz w:val="28"/>
          <w:szCs w:val="28"/>
          <w:lang w:val="en-US" w:eastAsia="zh-CN" w:bidi="ar-SA"/>
        </w:rPr>
        <w:t>1.项目地点:广西水利电力职业技术学院</w:t>
      </w:r>
      <w:r>
        <w:rPr>
          <w:rFonts w:hint="eastAsia" w:ascii="宋体" w:hAnsi="宋体" w:cs="宋体"/>
          <w:w w:val="90"/>
          <w:kern w:val="2"/>
          <w:sz w:val="28"/>
          <w:szCs w:val="28"/>
          <w:lang w:val="en-US" w:eastAsia="zh-CN" w:bidi="ar-SA"/>
        </w:rPr>
        <w:t>里建</w:t>
      </w:r>
      <w:r>
        <w:rPr>
          <w:rFonts w:hint="eastAsia" w:ascii="宋体" w:hAnsi="宋体" w:eastAsia="宋体" w:cs="宋体"/>
          <w:w w:val="90"/>
          <w:kern w:val="2"/>
          <w:sz w:val="28"/>
          <w:szCs w:val="28"/>
          <w:lang w:val="en-US" w:eastAsia="zh-CN" w:bidi="ar-SA"/>
        </w:rPr>
        <w:t>校区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04" w:firstLineChars="200"/>
        <w:jc w:val="left"/>
        <w:textAlignment w:val="auto"/>
        <w:rPr>
          <w:rFonts w:hint="default" w:ascii="宋体" w:hAnsi="宋体" w:eastAsia="宋体" w:cs="宋体"/>
          <w:w w:val="90"/>
          <w:kern w:val="2"/>
          <w:sz w:val="28"/>
          <w:szCs w:val="28"/>
          <w:lang w:val="en-US" w:eastAsia="zh-CN" w:bidi="ar-SA"/>
        </w:rPr>
      </w:pPr>
      <w:r>
        <w:rPr>
          <w:rFonts w:hint="eastAsia" w:ascii="宋体" w:hAnsi="宋体" w:eastAsia="宋体" w:cs="宋体"/>
          <w:w w:val="90"/>
          <w:kern w:val="2"/>
          <w:sz w:val="28"/>
          <w:szCs w:val="28"/>
          <w:lang w:val="en-US" w:eastAsia="zh-CN" w:bidi="ar-SA"/>
        </w:rPr>
        <w:t>2.统一踏勘时间：2020年6月</w:t>
      </w:r>
      <w:r>
        <w:rPr>
          <w:rFonts w:hint="eastAsia" w:ascii="宋体" w:hAnsi="宋体" w:cs="宋体"/>
          <w:w w:val="90"/>
          <w:kern w:val="2"/>
          <w:sz w:val="28"/>
          <w:szCs w:val="28"/>
          <w:lang w:val="en-US" w:eastAsia="zh-CN" w:bidi="ar-SA"/>
        </w:rPr>
        <w:t>23</w:t>
      </w:r>
      <w:r>
        <w:rPr>
          <w:rFonts w:hint="eastAsia" w:ascii="宋体" w:hAnsi="宋体" w:eastAsia="宋体" w:cs="宋体"/>
          <w:w w:val="90"/>
          <w:kern w:val="2"/>
          <w:sz w:val="28"/>
          <w:szCs w:val="28"/>
          <w:lang w:val="en-US" w:eastAsia="zh-CN" w:bidi="ar-SA"/>
        </w:rPr>
        <w:t>日上午10:00-11:30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2016" w:firstLineChars="800"/>
        <w:jc w:val="left"/>
        <w:textAlignment w:val="auto"/>
        <w:rPr>
          <w:rFonts w:hint="default" w:ascii="宋体" w:hAnsi="宋体" w:eastAsia="宋体" w:cs="宋体"/>
          <w:w w:val="90"/>
          <w:kern w:val="2"/>
          <w:sz w:val="28"/>
          <w:szCs w:val="28"/>
          <w:lang w:val="en-US" w:eastAsia="zh-CN" w:bidi="ar-SA"/>
        </w:rPr>
      </w:pPr>
      <w:r>
        <w:rPr>
          <w:rFonts w:hint="eastAsia" w:ascii="宋体" w:hAnsi="宋体" w:eastAsia="宋体" w:cs="宋体"/>
          <w:w w:val="90"/>
          <w:kern w:val="2"/>
          <w:sz w:val="28"/>
          <w:szCs w:val="28"/>
          <w:lang w:val="en-US" w:eastAsia="zh-CN" w:bidi="ar-SA"/>
        </w:rPr>
        <w:t>联系人：方老师18277141266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504" w:firstLineChars="200"/>
        <w:jc w:val="left"/>
        <w:textAlignment w:val="auto"/>
        <w:rPr>
          <w:rFonts w:hint="eastAsia" w:ascii="宋体" w:hAnsi="宋体" w:eastAsia="宋体" w:cs="宋体"/>
          <w:w w:val="90"/>
          <w:kern w:val="2"/>
          <w:sz w:val="28"/>
          <w:szCs w:val="28"/>
          <w:lang w:val="en-US" w:eastAsia="zh-CN" w:bidi="ar-SA"/>
        </w:rPr>
      </w:pPr>
      <w:r>
        <w:rPr>
          <w:rFonts w:hint="eastAsia" w:ascii="宋体" w:hAnsi="宋体" w:eastAsia="宋体" w:cs="宋体"/>
          <w:w w:val="90"/>
          <w:kern w:val="2"/>
          <w:sz w:val="28"/>
          <w:szCs w:val="28"/>
          <w:lang w:val="en-US" w:eastAsia="zh-CN" w:bidi="ar-SA"/>
        </w:rPr>
        <w:t>集中时间、地点：上午10:00里建校区实验实训楼门口</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04" w:firstLineChars="200"/>
        <w:jc w:val="left"/>
        <w:textAlignment w:val="auto"/>
        <w:rPr>
          <w:rFonts w:hint="eastAsia" w:ascii="宋体" w:hAnsi="宋体" w:eastAsia="宋体" w:cs="宋体"/>
          <w:w w:val="90"/>
          <w:kern w:val="0"/>
          <w:sz w:val="28"/>
          <w:szCs w:val="28"/>
          <w:lang w:bidi="ar"/>
        </w:rPr>
      </w:pPr>
      <w:r>
        <w:rPr>
          <w:rFonts w:hint="eastAsia" w:ascii="宋体" w:hAnsi="宋体" w:eastAsia="宋体" w:cs="宋体"/>
          <w:w w:val="90"/>
          <w:kern w:val="2"/>
          <w:sz w:val="28"/>
          <w:szCs w:val="28"/>
          <w:lang w:val="en-US" w:eastAsia="zh-CN" w:bidi="ar-SA"/>
        </w:rPr>
        <w:t>要求：前来踏勘的公司代表人须出示本人身份证、公司介绍信（或法定代表人授权书）等证明材料（需加盖公章）。</w:t>
      </w:r>
    </w:p>
    <w:p>
      <w:pPr>
        <w:keepNext w:val="0"/>
        <w:keepLines w:val="0"/>
        <w:pageBreakBefore w:val="0"/>
        <w:widowControl/>
        <w:kinsoku/>
        <w:wordWrap/>
        <w:overflowPunct/>
        <w:topLinePunct w:val="0"/>
        <w:autoSpaceDE/>
        <w:autoSpaceDN/>
        <w:bidi w:val="0"/>
        <w:adjustRightInd/>
        <w:snapToGrid/>
        <w:spacing w:line="460" w:lineRule="exact"/>
        <w:ind w:firstLine="600"/>
        <w:jc w:val="left"/>
        <w:textAlignment w:val="auto"/>
        <w:rPr>
          <w:rFonts w:hint="eastAsia" w:ascii="宋体" w:hAnsi="宋体" w:eastAsia="宋体" w:cs="宋体"/>
          <w:w w:val="90"/>
          <w:kern w:val="0"/>
          <w:sz w:val="28"/>
          <w:szCs w:val="28"/>
          <w:lang w:eastAsia="zh-CN" w:bidi="ar"/>
        </w:rPr>
      </w:pPr>
      <w:r>
        <w:rPr>
          <w:rFonts w:hint="eastAsia" w:ascii="宋体" w:hAnsi="宋体" w:eastAsia="宋体" w:cs="宋体"/>
          <w:w w:val="90"/>
          <w:kern w:val="0"/>
          <w:sz w:val="28"/>
          <w:szCs w:val="28"/>
          <w:lang w:eastAsia="zh-CN" w:bidi="ar"/>
        </w:rPr>
        <w:t>三、其他要求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00"/>
        <w:jc w:val="left"/>
        <w:textAlignment w:val="auto"/>
        <w:rPr>
          <w:rFonts w:hint="eastAsia" w:ascii="宋体" w:hAnsi="宋体" w:eastAsia="宋体" w:cs="宋体"/>
          <w:w w:val="90"/>
          <w:kern w:val="0"/>
          <w:sz w:val="28"/>
          <w:szCs w:val="28"/>
          <w:lang w:val="en-US" w:eastAsia="zh-CN" w:bidi="ar"/>
        </w:rPr>
      </w:pPr>
      <w:r>
        <w:rPr>
          <w:rFonts w:hint="eastAsia" w:ascii="宋体" w:hAnsi="宋体" w:eastAsia="宋体" w:cs="宋体"/>
          <w:w w:val="90"/>
          <w:kern w:val="0"/>
          <w:sz w:val="28"/>
          <w:szCs w:val="28"/>
          <w:lang w:val="en-US" w:eastAsia="zh-CN" w:bidi="ar"/>
        </w:rPr>
        <w:t>根据当前防疫工作要求，我院目前实行全封闭管理。各投标人代表到我院参与现场竞标活动时，请务必佩戴好口罩，并按规定测量体温、登记或扫码通行；进入校园到指定地点报到后，相互间保持合适距离，不得在校园内随意走动。</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w w:val="90"/>
          <w:sz w:val="28"/>
          <w:szCs w:val="28"/>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w w:val="90"/>
          <w:sz w:val="28"/>
          <w:szCs w:val="28"/>
        </w:rPr>
      </w:pP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textAlignment w:val="auto"/>
        <w:rPr>
          <w:rFonts w:hint="eastAsia" w:ascii="宋体" w:hAnsi="宋体" w:eastAsia="宋体" w:cs="宋体"/>
          <w:color w:val="000000"/>
          <w:w w:val="90"/>
          <w:kern w:val="0"/>
          <w:sz w:val="28"/>
          <w:szCs w:val="28"/>
        </w:rPr>
      </w:pPr>
      <w:r>
        <w:rPr>
          <w:rFonts w:hint="eastAsia" w:ascii="宋体" w:hAnsi="宋体" w:eastAsia="宋体" w:cs="宋体"/>
          <w:color w:val="000000"/>
          <w:w w:val="90"/>
          <w:kern w:val="0"/>
          <w:sz w:val="28"/>
          <w:szCs w:val="28"/>
        </w:rPr>
        <w:t xml:space="preserve">                                </w:t>
      </w:r>
      <w:r>
        <w:rPr>
          <w:rFonts w:hint="eastAsia" w:ascii="宋体" w:hAnsi="宋体" w:eastAsia="宋体" w:cs="宋体"/>
          <w:color w:val="000000"/>
          <w:w w:val="90"/>
          <w:kern w:val="0"/>
          <w:sz w:val="28"/>
          <w:szCs w:val="28"/>
          <w:lang w:val="en-US" w:eastAsia="zh-CN"/>
        </w:rPr>
        <w:t xml:space="preserve">           </w:t>
      </w:r>
      <w:r>
        <w:rPr>
          <w:rFonts w:hint="eastAsia" w:ascii="宋体" w:hAnsi="宋体" w:eastAsia="宋体" w:cs="宋体"/>
          <w:color w:val="000000"/>
          <w:w w:val="90"/>
          <w:kern w:val="0"/>
          <w:sz w:val="28"/>
          <w:szCs w:val="28"/>
        </w:rPr>
        <w:t>广西水利电力职业技术学院</w:t>
      </w:r>
    </w:p>
    <w:p>
      <w:pPr>
        <w:keepNext w:val="0"/>
        <w:keepLines w:val="0"/>
        <w:pageBreakBefore w:val="0"/>
        <w:widowControl/>
        <w:kinsoku/>
        <w:wordWrap/>
        <w:overflowPunct/>
        <w:topLinePunct w:val="0"/>
        <w:autoSpaceDE/>
        <w:autoSpaceDN/>
        <w:bidi w:val="0"/>
        <w:adjustRightInd/>
        <w:snapToGrid/>
        <w:spacing w:line="460" w:lineRule="exact"/>
        <w:ind w:left="105" w:leftChars="50" w:right="105" w:rightChars="50"/>
        <w:jc w:val="left"/>
        <w:textAlignment w:val="auto"/>
        <w:rPr>
          <w:rFonts w:hint="eastAsia" w:ascii="宋体" w:hAnsi="宋体" w:eastAsia="宋体" w:cs="宋体"/>
          <w:color w:val="000000"/>
          <w:w w:val="90"/>
          <w:kern w:val="0"/>
          <w:sz w:val="28"/>
          <w:szCs w:val="28"/>
        </w:rPr>
      </w:pPr>
      <w:r>
        <w:rPr>
          <w:rFonts w:hint="eastAsia" w:ascii="宋体" w:hAnsi="宋体" w:eastAsia="宋体" w:cs="宋体"/>
          <w:color w:val="000000"/>
          <w:w w:val="90"/>
          <w:kern w:val="0"/>
          <w:sz w:val="28"/>
          <w:szCs w:val="28"/>
        </w:rPr>
        <w:t xml:space="preserve">                                   </w:t>
      </w:r>
      <w:r>
        <w:rPr>
          <w:rFonts w:hint="eastAsia" w:ascii="宋体" w:hAnsi="宋体" w:eastAsia="宋体" w:cs="宋体"/>
          <w:color w:val="000000"/>
          <w:w w:val="90"/>
          <w:kern w:val="0"/>
          <w:sz w:val="28"/>
          <w:szCs w:val="28"/>
          <w:lang w:val="en-US" w:eastAsia="zh-CN"/>
        </w:rPr>
        <w:t xml:space="preserve">           </w:t>
      </w:r>
      <w:r>
        <w:rPr>
          <w:rFonts w:hint="eastAsia" w:ascii="宋体" w:hAnsi="宋体" w:eastAsia="宋体" w:cs="宋体"/>
          <w:color w:val="000000"/>
          <w:w w:val="90"/>
          <w:kern w:val="0"/>
          <w:sz w:val="28"/>
          <w:szCs w:val="28"/>
        </w:rPr>
        <w:t xml:space="preserve"> 20</w:t>
      </w:r>
      <w:r>
        <w:rPr>
          <w:rFonts w:hint="eastAsia" w:ascii="宋体" w:hAnsi="宋体" w:eastAsia="宋体" w:cs="宋体"/>
          <w:color w:val="000000"/>
          <w:w w:val="90"/>
          <w:kern w:val="0"/>
          <w:sz w:val="28"/>
          <w:szCs w:val="28"/>
          <w:lang w:val="en-US" w:eastAsia="zh-CN"/>
        </w:rPr>
        <w:t>20</w:t>
      </w:r>
      <w:r>
        <w:rPr>
          <w:rFonts w:hint="eastAsia" w:ascii="宋体" w:hAnsi="宋体" w:eastAsia="宋体" w:cs="宋体"/>
          <w:color w:val="000000"/>
          <w:w w:val="90"/>
          <w:kern w:val="0"/>
          <w:sz w:val="28"/>
          <w:szCs w:val="28"/>
        </w:rPr>
        <w:t>年</w:t>
      </w:r>
      <w:r>
        <w:rPr>
          <w:rFonts w:hint="eastAsia" w:ascii="宋体" w:hAnsi="宋体" w:eastAsia="宋体" w:cs="宋体"/>
          <w:color w:val="000000"/>
          <w:w w:val="90"/>
          <w:kern w:val="0"/>
          <w:sz w:val="28"/>
          <w:szCs w:val="28"/>
          <w:lang w:val="en-US" w:eastAsia="zh-CN"/>
        </w:rPr>
        <w:t>6</w:t>
      </w:r>
      <w:r>
        <w:rPr>
          <w:rFonts w:hint="eastAsia" w:ascii="宋体" w:hAnsi="宋体" w:eastAsia="宋体" w:cs="宋体"/>
          <w:color w:val="000000"/>
          <w:w w:val="90"/>
          <w:kern w:val="0"/>
          <w:sz w:val="28"/>
          <w:szCs w:val="28"/>
        </w:rPr>
        <w:t>月</w:t>
      </w:r>
      <w:r>
        <w:rPr>
          <w:rFonts w:hint="eastAsia" w:ascii="宋体" w:hAnsi="宋体" w:cs="宋体"/>
          <w:color w:val="000000"/>
          <w:w w:val="90"/>
          <w:kern w:val="0"/>
          <w:sz w:val="28"/>
          <w:szCs w:val="28"/>
          <w:lang w:val="en-US" w:eastAsia="zh-CN"/>
        </w:rPr>
        <w:t>19</w:t>
      </w:r>
      <w:r>
        <w:rPr>
          <w:rFonts w:hint="eastAsia" w:ascii="宋体" w:hAnsi="宋体" w:eastAsia="宋体" w:cs="宋体"/>
          <w:color w:val="000000"/>
          <w:w w:val="90"/>
          <w:kern w:val="0"/>
          <w:sz w:val="28"/>
          <w:szCs w:val="28"/>
        </w:rPr>
        <w:t>日</w:t>
      </w: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jc w:val="both"/>
        <w:rPr>
          <w:rFonts w:hint="eastAsia" w:ascii="宋体" w:hAnsi="宋体"/>
          <w:sz w:val="22"/>
          <w:szCs w:val="22"/>
          <w:lang w:eastAsia="zh-CN"/>
        </w:rPr>
      </w:pPr>
    </w:p>
    <w:p>
      <w:pPr>
        <w:keepNext w:val="0"/>
        <w:keepLines w:val="0"/>
        <w:pageBreakBefore w:val="0"/>
        <w:kinsoku/>
        <w:overflowPunct/>
        <w:topLinePunct w:val="0"/>
        <w:bidi w:val="0"/>
        <w:adjustRightInd/>
        <w:spacing w:line="400" w:lineRule="atLeast"/>
        <w:rPr>
          <w:rFonts w:hint="default" w:ascii="宋体" w:hAnsi="宋体" w:eastAsia="宋体" w:cs="宋体"/>
          <w:w w:val="95"/>
          <w:sz w:val="28"/>
          <w:szCs w:val="28"/>
          <w:lang w:val="en-US" w:eastAsia="zh-CN"/>
        </w:rPr>
      </w:pPr>
      <w:r>
        <w:rPr>
          <w:rFonts w:hint="eastAsia" w:ascii="宋体" w:hAnsi="宋体" w:eastAsia="宋体" w:cs="宋体"/>
          <w:w w:val="95"/>
          <w:sz w:val="28"/>
          <w:szCs w:val="28"/>
          <w:lang w:eastAsia="zh-CN"/>
        </w:rPr>
        <w:t>附件</w:t>
      </w:r>
      <w:r>
        <w:rPr>
          <w:rFonts w:hint="eastAsia" w:ascii="宋体" w:hAnsi="宋体" w:eastAsia="宋体" w:cs="宋体"/>
          <w:w w:val="95"/>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32"/>
          <w:szCs w:val="32"/>
          <w:lang w:eastAsia="zh-CN"/>
        </w:rPr>
      </w:pPr>
      <w:r>
        <w:rPr>
          <w:rFonts w:hint="eastAsia" w:ascii="宋体" w:hAnsi="宋体"/>
          <w:sz w:val="32"/>
          <w:szCs w:val="32"/>
          <w:lang w:val="en-US" w:eastAsia="zh-CN"/>
        </w:rPr>
        <w:t>视频监控系统维修维护</w:t>
      </w:r>
      <w:r>
        <w:rPr>
          <w:rFonts w:hint="eastAsia" w:ascii="宋体" w:hAnsi="宋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32"/>
          <w:szCs w:val="32"/>
          <w:lang w:eastAsia="zh-CN"/>
        </w:rPr>
      </w:pPr>
      <w:r>
        <w:rPr>
          <w:rFonts w:hint="eastAsia" w:ascii="宋体" w:hAnsi="宋体"/>
          <w:sz w:val="32"/>
          <w:szCs w:val="32"/>
          <w:lang w:eastAsia="zh-CN"/>
        </w:rPr>
        <w:t>竞争性磋商须知</w:t>
      </w:r>
    </w:p>
    <w:tbl>
      <w:tblPr>
        <w:tblStyle w:val="6"/>
        <w:tblW w:w="94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keepNext w:val="0"/>
              <w:keepLines w:val="0"/>
              <w:pageBreakBefore w:val="0"/>
              <w:kinsoku/>
              <w:overflowPunct/>
              <w:topLinePunct w:val="0"/>
              <w:bidi w:val="0"/>
              <w:adjustRightInd/>
              <w:spacing w:line="400" w:lineRule="atLeast"/>
              <w:jc w:val="center"/>
              <w:rPr>
                <w:rFonts w:hint="eastAsia" w:ascii="宋体" w:hAnsi="宋体" w:eastAsia="宋体" w:cs="宋体"/>
                <w:b/>
                <w:w w:val="95"/>
                <w:sz w:val="24"/>
                <w:szCs w:val="24"/>
              </w:rPr>
            </w:pPr>
            <w:r>
              <w:rPr>
                <w:rFonts w:hint="eastAsia" w:ascii="宋体" w:hAnsi="宋体" w:eastAsia="宋体" w:cs="宋体"/>
                <w:b/>
                <w:w w:val="95"/>
                <w:sz w:val="24"/>
                <w:szCs w:val="24"/>
              </w:rPr>
              <w:t>序号</w:t>
            </w:r>
          </w:p>
        </w:tc>
        <w:tc>
          <w:tcPr>
            <w:tcW w:w="8635" w:type="dxa"/>
            <w:noWrap w:val="0"/>
            <w:vAlign w:val="top"/>
          </w:tcPr>
          <w:p>
            <w:pPr>
              <w:keepNext w:val="0"/>
              <w:keepLines w:val="0"/>
              <w:pageBreakBefore w:val="0"/>
              <w:kinsoku/>
              <w:overflowPunct/>
              <w:topLinePunct w:val="0"/>
              <w:bidi w:val="0"/>
              <w:adjustRightInd/>
              <w:spacing w:line="400" w:lineRule="atLeast"/>
              <w:jc w:val="center"/>
              <w:rPr>
                <w:rFonts w:hint="eastAsia" w:ascii="宋体" w:hAnsi="宋体" w:eastAsia="宋体" w:cs="宋体"/>
                <w:b/>
                <w:w w:val="95"/>
                <w:sz w:val="24"/>
                <w:szCs w:val="24"/>
              </w:rPr>
            </w:pPr>
            <w:r>
              <w:rPr>
                <w:rFonts w:hint="eastAsia" w:ascii="宋体" w:hAnsi="宋体" w:eastAsia="宋体" w:cs="宋体"/>
                <w:b/>
                <w:w w:val="95"/>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rPr>
            </w:pPr>
            <w:r>
              <w:rPr>
                <w:rFonts w:hint="eastAsia" w:ascii="宋体" w:hAnsi="宋体" w:eastAsia="宋体" w:cs="宋体"/>
                <w:w w:val="95"/>
                <w:sz w:val="24"/>
                <w:szCs w:val="24"/>
              </w:rPr>
              <w:t>1</w:t>
            </w:r>
          </w:p>
        </w:tc>
        <w:tc>
          <w:tcPr>
            <w:tcW w:w="8635" w:type="dxa"/>
            <w:noWrap w:val="0"/>
            <w:vAlign w:val="center"/>
          </w:tcPr>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lang w:eastAsia="zh-CN"/>
              </w:rPr>
            </w:pPr>
            <w:r>
              <w:rPr>
                <w:rFonts w:hint="eastAsia" w:ascii="宋体" w:hAnsi="宋体" w:eastAsia="宋体" w:cs="宋体"/>
                <w:w w:val="95"/>
                <w:sz w:val="24"/>
                <w:szCs w:val="24"/>
              </w:rPr>
              <w:t>项目名称：</w:t>
            </w:r>
            <w:r>
              <w:rPr>
                <w:rFonts w:hint="eastAsia" w:ascii="宋体" w:hAnsi="宋体" w:cs="宋体"/>
                <w:w w:val="95"/>
                <w:sz w:val="24"/>
                <w:szCs w:val="24"/>
                <w:lang w:eastAsia="zh-CN"/>
              </w:rPr>
              <w:t>视频监控系统维修维护项目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rPr>
            </w:pPr>
            <w:r>
              <w:rPr>
                <w:rFonts w:hint="eastAsia" w:ascii="宋体" w:hAnsi="宋体" w:eastAsia="宋体" w:cs="宋体"/>
                <w:w w:val="95"/>
                <w:sz w:val="24"/>
                <w:szCs w:val="24"/>
              </w:rPr>
              <w:t>2</w:t>
            </w:r>
          </w:p>
        </w:tc>
        <w:tc>
          <w:tcPr>
            <w:tcW w:w="8635" w:type="dxa"/>
            <w:noWrap w:val="0"/>
            <w:vAlign w:val="center"/>
          </w:tcPr>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本项目不接受联合体参与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lang w:eastAsia="zh-CN"/>
              </w:rPr>
            </w:pPr>
            <w:r>
              <w:rPr>
                <w:rFonts w:hint="eastAsia" w:ascii="宋体" w:hAnsi="宋体" w:eastAsia="宋体" w:cs="宋体"/>
                <w:w w:val="95"/>
                <w:sz w:val="24"/>
                <w:szCs w:val="24"/>
                <w:lang w:val="en-US" w:eastAsia="zh-CN"/>
              </w:rPr>
              <w:t>3</w:t>
            </w:r>
          </w:p>
        </w:tc>
        <w:tc>
          <w:tcPr>
            <w:tcW w:w="863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宋体" w:hAnsi="宋体" w:eastAsia="宋体" w:cs="宋体"/>
                <w:w w:val="95"/>
                <w:kern w:val="2"/>
                <w:sz w:val="24"/>
                <w:szCs w:val="24"/>
                <w:lang w:val="en-US" w:eastAsia="zh-CN" w:bidi="ar-SA"/>
              </w:rPr>
            </w:pPr>
            <w:r>
              <w:rPr>
                <w:rFonts w:hint="eastAsia" w:ascii="宋体" w:hAnsi="宋体" w:eastAsia="宋体" w:cs="宋体"/>
                <w:w w:val="95"/>
                <w:kern w:val="2"/>
                <w:sz w:val="24"/>
                <w:szCs w:val="24"/>
                <w:lang w:val="en-US" w:eastAsia="zh-CN" w:bidi="ar-SA"/>
              </w:rPr>
              <w:t>本项目需现场踏勘，具体踏勘安排如下：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宋体" w:hAnsi="宋体" w:eastAsia="宋体" w:cs="宋体"/>
                <w:w w:val="95"/>
                <w:kern w:val="2"/>
                <w:sz w:val="24"/>
                <w:szCs w:val="24"/>
                <w:lang w:val="en-US" w:eastAsia="zh-CN" w:bidi="ar-SA"/>
              </w:rPr>
            </w:pPr>
            <w:r>
              <w:rPr>
                <w:rFonts w:hint="eastAsia" w:ascii="宋体" w:hAnsi="宋体" w:eastAsia="宋体" w:cs="宋体"/>
                <w:w w:val="95"/>
                <w:kern w:val="2"/>
                <w:sz w:val="24"/>
                <w:szCs w:val="24"/>
                <w:lang w:val="en-US" w:eastAsia="zh-CN" w:bidi="ar-SA"/>
              </w:rPr>
              <w:t>1.项目地点:广西水利电力职业技术学院长堽校区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jc w:val="left"/>
              <w:textAlignment w:val="auto"/>
              <w:rPr>
                <w:rFonts w:hint="default" w:ascii="宋体" w:hAnsi="宋体" w:eastAsia="宋体" w:cs="宋体"/>
                <w:w w:val="95"/>
                <w:kern w:val="2"/>
                <w:sz w:val="24"/>
                <w:szCs w:val="24"/>
                <w:lang w:val="en-US" w:eastAsia="zh-CN" w:bidi="ar-SA"/>
              </w:rPr>
            </w:pPr>
            <w:r>
              <w:rPr>
                <w:rFonts w:hint="eastAsia" w:ascii="宋体" w:hAnsi="宋体" w:eastAsia="宋体" w:cs="宋体"/>
                <w:w w:val="95"/>
                <w:kern w:val="2"/>
                <w:sz w:val="24"/>
                <w:szCs w:val="24"/>
                <w:lang w:val="en-US" w:eastAsia="zh-CN" w:bidi="ar-SA"/>
              </w:rPr>
              <w:t>2.统一踏勘时间：2020年6月</w:t>
            </w:r>
            <w:r>
              <w:rPr>
                <w:rFonts w:hint="eastAsia" w:ascii="宋体" w:hAnsi="宋体" w:cs="宋体"/>
                <w:w w:val="95"/>
                <w:kern w:val="2"/>
                <w:sz w:val="24"/>
                <w:szCs w:val="24"/>
                <w:lang w:val="en-US" w:eastAsia="zh-CN" w:bidi="ar-SA"/>
              </w:rPr>
              <w:t>23</w:t>
            </w:r>
            <w:r>
              <w:rPr>
                <w:rFonts w:hint="eastAsia" w:ascii="宋体" w:hAnsi="宋体" w:eastAsia="宋体" w:cs="宋体"/>
                <w:w w:val="95"/>
                <w:kern w:val="2"/>
                <w:sz w:val="24"/>
                <w:szCs w:val="24"/>
                <w:lang w:val="en-US" w:eastAsia="zh-CN" w:bidi="ar-SA"/>
              </w:rPr>
              <w:t>日上午10:00-11:30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1824" w:firstLineChars="800"/>
              <w:jc w:val="left"/>
              <w:textAlignment w:val="auto"/>
              <w:rPr>
                <w:rFonts w:hint="default" w:ascii="宋体" w:hAnsi="宋体" w:eastAsia="宋体" w:cs="宋体"/>
                <w:w w:val="95"/>
                <w:kern w:val="2"/>
                <w:sz w:val="24"/>
                <w:szCs w:val="24"/>
                <w:lang w:val="en-US" w:eastAsia="zh-CN" w:bidi="ar-SA"/>
              </w:rPr>
            </w:pPr>
            <w:r>
              <w:rPr>
                <w:rFonts w:hint="eastAsia" w:ascii="宋体" w:hAnsi="宋体" w:eastAsia="宋体" w:cs="宋体"/>
                <w:w w:val="95"/>
                <w:kern w:val="2"/>
                <w:sz w:val="24"/>
                <w:szCs w:val="24"/>
                <w:lang w:val="en-US" w:eastAsia="zh-CN" w:bidi="ar-SA"/>
              </w:rPr>
              <w:t>联系人：方老师18277141266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228" w:firstLineChars="100"/>
              <w:jc w:val="left"/>
              <w:textAlignment w:val="auto"/>
              <w:rPr>
                <w:rFonts w:hint="eastAsia" w:ascii="宋体" w:hAnsi="宋体" w:eastAsia="宋体" w:cs="宋体"/>
                <w:w w:val="95"/>
                <w:kern w:val="2"/>
                <w:sz w:val="24"/>
                <w:szCs w:val="24"/>
                <w:lang w:val="en-US" w:eastAsia="zh-CN" w:bidi="ar-SA"/>
              </w:rPr>
            </w:pPr>
            <w:r>
              <w:rPr>
                <w:rFonts w:hint="eastAsia" w:ascii="宋体" w:hAnsi="宋体" w:eastAsia="宋体" w:cs="宋体"/>
                <w:w w:val="95"/>
                <w:kern w:val="2"/>
                <w:sz w:val="24"/>
                <w:szCs w:val="24"/>
                <w:lang w:val="en-US" w:eastAsia="zh-CN" w:bidi="ar-SA"/>
              </w:rPr>
              <w:t>集中时间、地点：上午10:00里建校区实验实训楼门口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228" w:firstLineChars="100"/>
              <w:jc w:val="left"/>
              <w:textAlignment w:val="auto"/>
              <w:rPr>
                <w:rFonts w:hint="eastAsia" w:ascii="宋体" w:hAnsi="宋体" w:eastAsia="宋体" w:cs="宋体"/>
                <w:w w:val="95"/>
                <w:sz w:val="24"/>
                <w:szCs w:val="24"/>
              </w:rPr>
            </w:pPr>
            <w:r>
              <w:rPr>
                <w:rFonts w:hint="eastAsia" w:ascii="宋体" w:hAnsi="宋体" w:eastAsia="宋体" w:cs="宋体"/>
                <w:w w:val="95"/>
                <w:kern w:val="2"/>
                <w:sz w:val="24"/>
                <w:szCs w:val="24"/>
                <w:lang w:val="en-US" w:eastAsia="zh-CN" w:bidi="ar-SA"/>
              </w:rPr>
              <w:t>要求：前来踏勘的公司代表人须出示本人身份证、公司介绍信（或法定代表人授权书）等证明材料（需加盖公章）。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lang w:eastAsia="zh-CN"/>
              </w:rPr>
            </w:pPr>
            <w:r>
              <w:rPr>
                <w:rFonts w:hint="eastAsia" w:ascii="宋体" w:hAnsi="宋体" w:eastAsia="宋体" w:cs="宋体"/>
                <w:w w:val="95"/>
                <w:sz w:val="24"/>
                <w:szCs w:val="24"/>
                <w:lang w:val="en-US" w:eastAsia="zh-CN"/>
              </w:rPr>
              <w:t>4</w:t>
            </w:r>
          </w:p>
        </w:tc>
        <w:tc>
          <w:tcPr>
            <w:tcW w:w="8635" w:type="dxa"/>
            <w:noWrap w:val="0"/>
            <w:vAlign w:val="center"/>
          </w:tcPr>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w w:val="95"/>
                <w:sz w:val="24"/>
                <w:szCs w:val="24"/>
              </w:rPr>
            </w:pPr>
            <w:r>
              <w:rPr>
                <w:rFonts w:hint="eastAsia" w:ascii="宋体" w:hAnsi="宋体" w:eastAsia="宋体" w:cs="宋体"/>
                <w:w w:val="95"/>
                <w:sz w:val="24"/>
                <w:szCs w:val="24"/>
              </w:rPr>
              <w:t>价格文件</w:t>
            </w:r>
            <w:r>
              <w:rPr>
                <w:rFonts w:hint="eastAsia" w:ascii="宋体" w:hAnsi="宋体" w:eastAsia="宋体" w:cs="宋体"/>
                <w:b/>
                <w:w w:val="95"/>
                <w:sz w:val="24"/>
                <w:szCs w:val="24"/>
              </w:rPr>
              <w:t>（以下文件必须加盖公章，要求必须提供的文件应按要求提供，否则磋商无效）</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w w:val="95"/>
                <w:sz w:val="24"/>
                <w:szCs w:val="24"/>
              </w:rPr>
            </w:pPr>
            <w:r>
              <w:rPr>
                <w:rFonts w:hint="eastAsia" w:ascii="宋体" w:hAnsi="宋体" w:eastAsia="宋体" w:cs="宋体"/>
                <w:w w:val="95"/>
                <w:sz w:val="24"/>
                <w:szCs w:val="24"/>
              </w:rPr>
              <w:t>（1）磋商书；（必须提供）</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w w:val="95"/>
                <w:sz w:val="24"/>
                <w:szCs w:val="24"/>
              </w:rPr>
            </w:pPr>
            <w:r>
              <w:rPr>
                <w:rFonts w:hint="eastAsia" w:ascii="宋体" w:hAnsi="宋体" w:eastAsia="宋体" w:cs="宋体"/>
                <w:w w:val="95"/>
                <w:sz w:val="24"/>
                <w:szCs w:val="24"/>
              </w:rPr>
              <w:t>（2）磋商报价表；（必须提供）</w:t>
            </w:r>
          </w:p>
          <w:p>
            <w:pPr>
              <w:keepNext w:val="0"/>
              <w:keepLines w:val="0"/>
              <w:pageBreakBefore w:val="0"/>
              <w:kinsoku/>
              <w:overflowPunct/>
              <w:topLinePunct w:val="0"/>
              <w:bidi w:val="0"/>
              <w:adjustRightInd/>
              <w:spacing w:line="400" w:lineRule="atLeast"/>
              <w:ind w:firstLine="337" w:firstLineChars="147"/>
              <w:rPr>
                <w:rFonts w:hint="eastAsia" w:ascii="宋体" w:hAnsi="宋体" w:eastAsia="宋体" w:cs="宋体"/>
                <w:w w:val="95"/>
                <w:sz w:val="24"/>
                <w:szCs w:val="24"/>
              </w:rPr>
            </w:pPr>
            <w:r>
              <w:rPr>
                <w:rFonts w:hint="eastAsia" w:ascii="宋体" w:hAnsi="宋体" w:eastAsia="宋体" w:cs="宋体"/>
                <w:b/>
                <w:w w:val="95"/>
                <w:sz w:val="24"/>
                <w:szCs w:val="24"/>
              </w:rPr>
              <w:t>以上文件均须加盖竞标单位公章；应该有的必须提供，如未提供，磋商小组有权拒绝其响应文件。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lang w:eastAsia="zh-CN"/>
              </w:rPr>
            </w:pPr>
            <w:r>
              <w:rPr>
                <w:rFonts w:hint="eastAsia" w:ascii="宋体" w:hAnsi="宋体" w:eastAsia="宋体" w:cs="宋体"/>
                <w:w w:val="95"/>
                <w:sz w:val="24"/>
                <w:szCs w:val="24"/>
                <w:lang w:val="en-US" w:eastAsia="zh-CN"/>
              </w:rPr>
              <w:t>5</w:t>
            </w:r>
          </w:p>
        </w:tc>
        <w:tc>
          <w:tcPr>
            <w:tcW w:w="8635"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b/>
                <w:w w:val="95"/>
                <w:sz w:val="24"/>
                <w:szCs w:val="24"/>
              </w:rPr>
            </w:pPr>
            <w:r>
              <w:rPr>
                <w:rFonts w:hint="eastAsia" w:ascii="宋体" w:hAnsi="宋体" w:eastAsia="宋体" w:cs="宋体"/>
                <w:w w:val="95"/>
                <w:sz w:val="24"/>
                <w:szCs w:val="24"/>
              </w:rPr>
              <w:t>商务技术文件</w:t>
            </w:r>
            <w:r>
              <w:rPr>
                <w:rFonts w:hint="eastAsia" w:ascii="宋体" w:hAnsi="宋体" w:eastAsia="宋体" w:cs="宋体"/>
                <w:b/>
                <w:w w:val="95"/>
                <w:sz w:val="24"/>
                <w:szCs w:val="24"/>
              </w:rPr>
              <w:t>（以下文件必须加盖公章，要求必须提供的文件应按要求提供，否则磋商无效；</w:t>
            </w:r>
            <w:r>
              <w:rPr>
                <w:rFonts w:hint="eastAsia" w:ascii="宋体" w:hAnsi="宋体" w:eastAsia="宋体" w:cs="宋体"/>
                <w:w w:val="95"/>
                <w:sz w:val="24"/>
                <w:szCs w:val="24"/>
              </w:rPr>
              <w:t>其余项结合</w:t>
            </w:r>
            <w:r>
              <w:rPr>
                <w:rFonts w:hint="eastAsia" w:ascii="宋体" w:hAnsi="宋体" w:eastAsia="宋体" w:cs="宋体"/>
                <w:w w:val="95"/>
                <w:sz w:val="24"/>
                <w:szCs w:val="24"/>
                <w:lang w:eastAsia="zh-CN"/>
              </w:rPr>
              <w:t>竞争性磋商公告及附件</w:t>
            </w:r>
            <w:r>
              <w:rPr>
                <w:rFonts w:hint="eastAsia" w:ascii="宋体" w:hAnsi="宋体" w:eastAsia="宋体" w:cs="宋体"/>
                <w:w w:val="95"/>
                <w:sz w:val="24"/>
                <w:szCs w:val="24"/>
                <w:lang w:val="en-US" w:eastAsia="zh-CN"/>
              </w:rPr>
              <w:t>2</w:t>
            </w:r>
            <w:r>
              <w:rPr>
                <w:rFonts w:hint="eastAsia" w:ascii="宋体" w:hAnsi="宋体" w:eastAsia="宋体" w:cs="宋体"/>
                <w:color w:val="FF0000"/>
                <w:w w:val="95"/>
                <w:sz w:val="24"/>
                <w:szCs w:val="24"/>
                <w:lang w:eastAsia="zh-CN"/>
              </w:rPr>
              <w:t>《</w:t>
            </w:r>
            <w:r>
              <w:rPr>
                <w:rFonts w:hint="eastAsia" w:ascii="宋体" w:hAnsi="宋体" w:cs="宋体"/>
                <w:color w:val="FF0000"/>
                <w:w w:val="95"/>
                <w:sz w:val="24"/>
                <w:szCs w:val="24"/>
                <w:lang w:eastAsia="zh-CN"/>
              </w:rPr>
              <w:t>视频监控系统维修维护</w:t>
            </w:r>
            <w:r>
              <w:rPr>
                <w:rFonts w:hint="eastAsia" w:ascii="宋体" w:hAnsi="宋体" w:eastAsia="宋体" w:cs="宋体"/>
                <w:color w:val="FF0000"/>
                <w:w w:val="95"/>
                <w:sz w:val="24"/>
                <w:szCs w:val="24"/>
                <w:lang w:eastAsia="zh-CN"/>
              </w:rPr>
              <w:t>项目需求》</w:t>
            </w:r>
            <w:r>
              <w:rPr>
                <w:rFonts w:hint="eastAsia" w:ascii="宋体" w:hAnsi="宋体" w:eastAsia="宋体" w:cs="宋体"/>
                <w:w w:val="95"/>
                <w:sz w:val="24"/>
                <w:szCs w:val="24"/>
              </w:rPr>
              <w:t>要求提供，如未提供，磋商小组有权拒绝其响应文件</w:t>
            </w:r>
            <w:r>
              <w:rPr>
                <w:rFonts w:hint="eastAsia" w:ascii="宋体" w:hAnsi="宋体" w:eastAsia="宋体" w:cs="宋体"/>
                <w:b/>
                <w:w w:val="95"/>
                <w:sz w:val="24"/>
                <w:szCs w:val="24"/>
              </w:rPr>
              <w:t>）</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b/>
                <w:w w:val="95"/>
                <w:sz w:val="24"/>
                <w:szCs w:val="24"/>
              </w:rPr>
            </w:pPr>
            <w:r>
              <w:rPr>
                <w:rFonts w:hint="eastAsia" w:ascii="宋体" w:hAnsi="宋体" w:eastAsia="宋体" w:cs="宋体"/>
                <w:w w:val="95"/>
                <w:sz w:val="24"/>
                <w:szCs w:val="24"/>
              </w:rPr>
              <w:t>（1）技术服务响应、偏离情况说明表；</w:t>
            </w:r>
            <w:r>
              <w:rPr>
                <w:rFonts w:hint="eastAsia" w:ascii="宋体" w:hAnsi="宋体" w:eastAsia="宋体" w:cs="宋体"/>
                <w:b/>
                <w:w w:val="95"/>
                <w:sz w:val="24"/>
                <w:szCs w:val="24"/>
              </w:rPr>
              <w:t>（必须提供）</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w w:val="95"/>
                <w:sz w:val="24"/>
                <w:szCs w:val="24"/>
              </w:rPr>
            </w:pPr>
            <w:r>
              <w:rPr>
                <w:rFonts w:hint="eastAsia" w:ascii="宋体" w:hAnsi="宋体" w:eastAsia="宋体" w:cs="宋体"/>
                <w:w w:val="95"/>
                <w:sz w:val="24"/>
                <w:szCs w:val="24"/>
              </w:rPr>
              <w:t>（</w:t>
            </w:r>
            <w:r>
              <w:rPr>
                <w:rFonts w:hint="eastAsia" w:ascii="宋体" w:hAnsi="宋体" w:eastAsia="宋体" w:cs="宋体"/>
                <w:w w:val="95"/>
                <w:sz w:val="24"/>
                <w:szCs w:val="24"/>
                <w:lang w:val="en-US" w:eastAsia="zh-CN"/>
              </w:rPr>
              <w:t>2</w:t>
            </w:r>
            <w:r>
              <w:rPr>
                <w:rFonts w:hint="eastAsia" w:ascii="宋体" w:hAnsi="宋体" w:eastAsia="宋体" w:cs="宋体"/>
                <w:w w:val="95"/>
                <w:sz w:val="24"/>
                <w:szCs w:val="24"/>
              </w:rPr>
              <w:t>）商务响应表；</w:t>
            </w:r>
            <w:r>
              <w:rPr>
                <w:rFonts w:hint="eastAsia" w:ascii="宋体" w:hAnsi="宋体" w:eastAsia="宋体" w:cs="宋体"/>
                <w:b/>
                <w:w w:val="95"/>
                <w:sz w:val="24"/>
                <w:szCs w:val="24"/>
              </w:rPr>
              <w:t>（必须提供）</w:t>
            </w:r>
          </w:p>
          <w:p>
            <w:pPr>
              <w:pStyle w:val="2"/>
              <w:keepNext w:val="0"/>
              <w:keepLines w:val="0"/>
              <w:pageBreakBefore w:val="0"/>
              <w:kinsoku/>
              <w:overflowPunct/>
              <w:topLinePunct w:val="0"/>
              <w:bidi w:val="0"/>
              <w:adjustRightInd/>
              <w:spacing w:line="400" w:lineRule="atLeast"/>
              <w:jc w:val="both"/>
              <w:rPr>
                <w:rFonts w:hint="eastAsia" w:ascii="宋体" w:hAnsi="宋体" w:eastAsia="宋体" w:cs="宋体"/>
                <w:w w:val="95"/>
                <w:sz w:val="24"/>
                <w:szCs w:val="24"/>
              </w:rPr>
            </w:pPr>
            <w:r>
              <w:rPr>
                <w:rFonts w:hint="eastAsia" w:ascii="宋体" w:hAnsi="宋体" w:eastAsia="宋体" w:cs="宋体"/>
                <w:w w:val="95"/>
                <w:sz w:val="24"/>
                <w:szCs w:val="24"/>
              </w:rPr>
              <w:t>（</w:t>
            </w:r>
            <w:r>
              <w:rPr>
                <w:rFonts w:hint="eastAsia" w:ascii="宋体" w:hAnsi="宋体" w:eastAsia="宋体" w:cs="宋体"/>
                <w:w w:val="95"/>
                <w:sz w:val="24"/>
                <w:szCs w:val="24"/>
                <w:lang w:val="en-US" w:eastAsia="zh-CN"/>
              </w:rPr>
              <w:t>3</w:t>
            </w:r>
            <w:r>
              <w:rPr>
                <w:rFonts w:hint="eastAsia" w:ascii="宋体" w:hAnsi="宋体" w:eastAsia="宋体" w:cs="宋体"/>
                <w:w w:val="95"/>
                <w:sz w:val="24"/>
                <w:szCs w:val="24"/>
              </w:rPr>
              <w:t>）</w:t>
            </w:r>
            <w:r>
              <w:rPr>
                <w:rFonts w:hint="eastAsia" w:ascii="宋体" w:hAnsi="宋体" w:eastAsia="宋体" w:cs="宋体"/>
                <w:w w:val="95"/>
                <w:kern w:val="2"/>
                <w:sz w:val="24"/>
                <w:szCs w:val="24"/>
                <w:lang w:val="en-US" w:eastAsia="zh-CN" w:bidi="ar-SA"/>
              </w:rPr>
              <w:t>维保服务方案；</w:t>
            </w:r>
            <w:r>
              <w:rPr>
                <w:rFonts w:hint="eastAsia" w:ascii="宋体" w:hAnsi="宋体" w:eastAsia="宋体" w:cs="宋体"/>
                <w:b/>
                <w:w w:val="95"/>
                <w:sz w:val="24"/>
                <w:szCs w:val="24"/>
              </w:rPr>
              <w:t>（必须提供）</w:t>
            </w:r>
            <w:r>
              <w:rPr>
                <w:rFonts w:hint="eastAsia" w:ascii="宋体" w:hAnsi="宋体" w:eastAsia="宋体" w:cs="宋体"/>
                <w:w w:val="95"/>
                <w:sz w:val="24"/>
                <w:szCs w:val="24"/>
              </w:rPr>
              <w:t>（请结合“项目需求”及“</w:t>
            </w:r>
            <w:r>
              <w:rPr>
                <w:rFonts w:hint="eastAsia" w:ascii="宋体" w:hAnsi="宋体" w:eastAsia="宋体" w:cs="宋体"/>
                <w:b/>
                <w:w w:val="95"/>
                <w:sz w:val="24"/>
                <w:szCs w:val="24"/>
                <w:lang w:eastAsia="zh-CN"/>
              </w:rPr>
              <w:t>评审方法及定标标准</w:t>
            </w:r>
            <w:r>
              <w:rPr>
                <w:rFonts w:hint="eastAsia" w:ascii="宋体" w:hAnsi="宋体" w:eastAsia="宋体" w:cs="宋体"/>
                <w:w w:val="95"/>
                <w:sz w:val="24"/>
                <w:szCs w:val="24"/>
              </w:rPr>
              <w:t>”自行编写）</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b/>
                <w:w w:val="95"/>
                <w:sz w:val="24"/>
                <w:szCs w:val="24"/>
              </w:rPr>
            </w:pPr>
            <w:r>
              <w:rPr>
                <w:rFonts w:hint="eastAsia" w:ascii="宋体" w:hAnsi="宋体" w:eastAsia="宋体" w:cs="宋体"/>
                <w:w w:val="95"/>
                <w:sz w:val="24"/>
                <w:szCs w:val="24"/>
              </w:rPr>
              <w:t>（</w:t>
            </w:r>
            <w:r>
              <w:rPr>
                <w:rFonts w:hint="eastAsia" w:ascii="宋体" w:hAnsi="宋体" w:cs="宋体"/>
                <w:w w:val="95"/>
                <w:sz w:val="24"/>
                <w:szCs w:val="24"/>
                <w:lang w:val="en-US" w:eastAsia="zh-CN"/>
              </w:rPr>
              <w:t>4</w:t>
            </w:r>
            <w:r>
              <w:rPr>
                <w:rFonts w:hint="eastAsia" w:ascii="宋体" w:hAnsi="宋体" w:eastAsia="宋体" w:cs="宋体"/>
                <w:w w:val="95"/>
                <w:sz w:val="24"/>
                <w:szCs w:val="24"/>
              </w:rPr>
              <w:t>）供应商属于企业或事业单位的，必须提供有效的“营业执照”或“事业单位法人证书”副本复印件；供应商属于社会团体、协会等的必须提供民政部门颁发的社会团体法人登记证书复印件；</w:t>
            </w:r>
            <w:r>
              <w:rPr>
                <w:rFonts w:hint="eastAsia" w:ascii="宋体" w:hAnsi="宋体" w:eastAsia="宋体" w:cs="宋体"/>
                <w:b/>
                <w:w w:val="95"/>
                <w:sz w:val="24"/>
                <w:szCs w:val="24"/>
              </w:rPr>
              <w:t>（必须提供）</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b/>
                <w:w w:val="95"/>
                <w:sz w:val="24"/>
                <w:szCs w:val="24"/>
              </w:rPr>
            </w:pPr>
            <w:r>
              <w:rPr>
                <w:rFonts w:hint="eastAsia" w:ascii="宋体" w:hAnsi="宋体" w:eastAsia="宋体" w:cs="宋体"/>
                <w:w w:val="95"/>
                <w:sz w:val="24"/>
                <w:szCs w:val="24"/>
              </w:rPr>
              <w:t>（</w:t>
            </w:r>
            <w:r>
              <w:rPr>
                <w:rFonts w:hint="eastAsia" w:ascii="宋体" w:hAnsi="宋体" w:cs="宋体"/>
                <w:w w:val="95"/>
                <w:sz w:val="24"/>
                <w:szCs w:val="24"/>
                <w:lang w:val="en-US" w:eastAsia="zh-CN"/>
              </w:rPr>
              <w:t>5</w:t>
            </w:r>
            <w:r>
              <w:rPr>
                <w:rFonts w:hint="eastAsia" w:ascii="宋体" w:hAnsi="宋体" w:eastAsia="宋体" w:cs="宋体"/>
                <w:w w:val="95"/>
                <w:sz w:val="24"/>
                <w:szCs w:val="24"/>
              </w:rPr>
              <w:t>）法定代表人身份证明及法定代表人有效身份证正反面复印件（附件八）；</w:t>
            </w:r>
            <w:r>
              <w:rPr>
                <w:rFonts w:hint="eastAsia" w:ascii="宋体" w:hAnsi="宋体" w:eastAsia="宋体" w:cs="宋体"/>
                <w:b/>
                <w:w w:val="95"/>
                <w:sz w:val="24"/>
                <w:szCs w:val="24"/>
              </w:rPr>
              <w:t>（必须提供）</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b/>
                <w:w w:val="95"/>
                <w:sz w:val="24"/>
                <w:szCs w:val="24"/>
              </w:rPr>
            </w:pPr>
            <w:r>
              <w:rPr>
                <w:rFonts w:hint="eastAsia" w:ascii="宋体" w:hAnsi="宋体" w:eastAsia="宋体" w:cs="宋体"/>
                <w:w w:val="95"/>
                <w:sz w:val="24"/>
                <w:szCs w:val="24"/>
              </w:rPr>
              <w:t>（</w:t>
            </w:r>
            <w:r>
              <w:rPr>
                <w:rFonts w:hint="eastAsia" w:ascii="宋体" w:hAnsi="宋体" w:cs="宋体"/>
                <w:w w:val="95"/>
                <w:sz w:val="24"/>
                <w:szCs w:val="24"/>
                <w:lang w:val="en-US" w:eastAsia="zh-CN"/>
              </w:rPr>
              <w:t>6</w:t>
            </w:r>
            <w:r>
              <w:rPr>
                <w:rFonts w:hint="eastAsia" w:ascii="宋体" w:hAnsi="宋体" w:eastAsia="宋体" w:cs="宋体"/>
                <w:w w:val="95"/>
                <w:sz w:val="24"/>
                <w:szCs w:val="24"/>
              </w:rPr>
              <w:t>）法定代表人授权委托书及被授权人有效身份证正反面复印件（附件八）；</w:t>
            </w:r>
            <w:r>
              <w:rPr>
                <w:rFonts w:hint="eastAsia" w:ascii="宋体" w:hAnsi="宋体" w:eastAsia="宋体" w:cs="宋体"/>
                <w:b/>
                <w:w w:val="95"/>
                <w:sz w:val="24"/>
                <w:szCs w:val="24"/>
              </w:rPr>
              <w:t>（委托代理时，必须提供）</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b/>
                <w:w w:val="95"/>
                <w:sz w:val="24"/>
                <w:szCs w:val="24"/>
              </w:rPr>
            </w:pPr>
            <w:r>
              <w:rPr>
                <w:rFonts w:hint="eastAsia" w:ascii="宋体" w:hAnsi="宋体" w:eastAsia="宋体" w:cs="宋体"/>
                <w:w w:val="95"/>
                <w:sz w:val="24"/>
                <w:szCs w:val="24"/>
              </w:rPr>
              <w:t>（</w:t>
            </w:r>
            <w:r>
              <w:rPr>
                <w:rFonts w:hint="eastAsia" w:ascii="宋体" w:hAnsi="宋体" w:cs="宋体"/>
                <w:w w:val="95"/>
                <w:sz w:val="24"/>
                <w:szCs w:val="24"/>
                <w:lang w:val="en-US" w:eastAsia="zh-CN"/>
              </w:rPr>
              <w:t>7</w:t>
            </w:r>
            <w:r>
              <w:rPr>
                <w:rFonts w:hint="eastAsia" w:ascii="宋体" w:hAnsi="宋体" w:eastAsia="宋体" w:cs="宋体"/>
                <w:w w:val="95"/>
                <w:sz w:val="24"/>
                <w:szCs w:val="24"/>
              </w:rPr>
              <w:t>）具备履行合同所必需的设备或技术服务能力（格式自拟；如有，请附相关证明材料）；</w:t>
            </w:r>
            <w:r>
              <w:rPr>
                <w:rFonts w:hint="eastAsia" w:ascii="宋体" w:hAnsi="宋体" w:eastAsia="宋体" w:cs="宋体"/>
                <w:b/>
                <w:w w:val="95"/>
                <w:sz w:val="24"/>
                <w:szCs w:val="24"/>
              </w:rPr>
              <w:t>（必须提供）</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w w:val="95"/>
                <w:sz w:val="24"/>
                <w:szCs w:val="24"/>
              </w:rPr>
            </w:pPr>
            <w:r>
              <w:rPr>
                <w:rFonts w:hint="eastAsia" w:ascii="宋体" w:hAnsi="宋体" w:eastAsia="宋体" w:cs="宋体"/>
                <w:w w:val="95"/>
                <w:sz w:val="24"/>
                <w:szCs w:val="24"/>
              </w:rPr>
              <w:t>（</w:t>
            </w:r>
            <w:r>
              <w:rPr>
                <w:rFonts w:hint="eastAsia" w:ascii="宋体" w:hAnsi="宋体" w:cs="宋体"/>
                <w:w w:val="95"/>
                <w:sz w:val="24"/>
                <w:szCs w:val="24"/>
                <w:lang w:val="en-US" w:eastAsia="zh-CN"/>
              </w:rPr>
              <w:t>8</w:t>
            </w:r>
            <w:r>
              <w:rPr>
                <w:rFonts w:hint="eastAsia" w:ascii="宋体" w:hAnsi="宋体" w:eastAsia="宋体" w:cs="宋体"/>
                <w:w w:val="95"/>
                <w:sz w:val="24"/>
                <w:szCs w:val="24"/>
              </w:rPr>
              <w:t>）磋商截止之日前半年内供应商任意一个月的依法纳税的依法缴纳税费或依法免缴税费的证明（复印件，原件备查，格式自拟）；无纳税记录的，应提供由供应商所在地主管税务部门出具的《依法纳税或依法免税证明》（格式自拟，复印件，原件备查）；</w:t>
            </w:r>
            <w:r>
              <w:rPr>
                <w:rFonts w:hint="eastAsia" w:ascii="宋体" w:hAnsi="宋体" w:eastAsia="宋体" w:cs="宋体"/>
                <w:b/>
                <w:w w:val="95"/>
                <w:sz w:val="24"/>
                <w:szCs w:val="24"/>
              </w:rPr>
              <w:t>（</w:t>
            </w:r>
            <w:r>
              <w:rPr>
                <w:rFonts w:hint="eastAsia" w:ascii="宋体" w:hAnsi="宋体" w:eastAsia="宋体" w:cs="宋体"/>
                <w:b/>
                <w:w w:val="95"/>
                <w:sz w:val="24"/>
                <w:szCs w:val="24"/>
                <w:u w:val="single"/>
              </w:rPr>
              <w:t>必须提供；</w:t>
            </w:r>
            <w:r>
              <w:rPr>
                <w:rFonts w:hint="eastAsia" w:ascii="宋体" w:hAnsi="宋体" w:cs="宋体"/>
                <w:b/>
                <w:w w:val="95"/>
                <w:sz w:val="24"/>
                <w:szCs w:val="24"/>
                <w:u w:val="single"/>
                <w:lang w:val="en-US" w:eastAsia="zh-CN"/>
              </w:rPr>
              <w:t>2020</w:t>
            </w:r>
            <w:r>
              <w:rPr>
                <w:rFonts w:hint="eastAsia" w:ascii="宋体" w:hAnsi="宋体" w:eastAsia="宋体" w:cs="宋体"/>
                <w:b/>
                <w:w w:val="95"/>
                <w:sz w:val="24"/>
                <w:szCs w:val="24"/>
                <w:u w:val="single"/>
              </w:rPr>
              <w:t>年</w:t>
            </w:r>
            <w:r>
              <w:rPr>
                <w:rFonts w:hint="eastAsia" w:ascii="宋体" w:hAnsi="宋体" w:cs="宋体"/>
                <w:b/>
                <w:w w:val="95"/>
                <w:sz w:val="24"/>
                <w:szCs w:val="24"/>
                <w:u w:val="single"/>
                <w:lang w:val="en-US" w:eastAsia="zh-CN"/>
              </w:rPr>
              <w:t>3</w:t>
            </w:r>
            <w:r>
              <w:rPr>
                <w:rFonts w:hint="eastAsia" w:ascii="宋体" w:hAnsi="宋体" w:eastAsia="宋体" w:cs="宋体"/>
                <w:b/>
                <w:w w:val="95"/>
                <w:sz w:val="24"/>
                <w:szCs w:val="24"/>
                <w:u w:val="single"/>
              </w:rPr>
              <w:t>月份以后新成立的公司不须提供，社会团体、协会不须提供</w:t>
            </w:r>
            <w:r>
              <w:rPr>
                <w:rFonts w:hint="eastAsia" w:ascii="宋体" w:hAnsi="宋体" w:eastAsia="宋体" w:cs="宋体"/>
                <w:b/>
                <w:w w:val="95"/>
                <w:sz w:val="24"/>
                <w:szCs w:val="24"/>
              </w:rPr>
              <w:t>）</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w w:val="95"/>
                <w:sz w:val="24"/>
                <w:szCs w:val="24"/>
              </w:rPr>
            </w:pPr>
            <w:r>
              <w:rPr>
                <w:rFonts w:hint="eastAsia" w:ascii="宋体" w:hAnsi="宋体" w:eastAsia="宋体" w:cs="宋体"/>
                <w:w w:val="95"/>
                <w:sz w:val="24"/>
                <w:szCs w:val="24"/>
              </w:rPr>
              <w:t>（</w:t>
            </w:r>
            <w:r>
              <w:rPr>
                <w:rFonts w:hint="eastAsia" w:ascii="宋体" w:hAnsi="宋体" w:cs="宋体"/>
                <w:w w:val="95"/>
                <w:sz w:val="24"/>
                <w:szCs w:val="24"/>
                <w:lang w:val="en-US" w:eastAsia="zh-CN"/>
              </w:rPr>
              <w:t>9</w:t>
            </w:r>
            <w:r>
              <w:rPr>
                <w:rFonts w:hint="eastAsia" w:ascii="宋体" w:hAnsi="宋体" w:eastAsia="宋体" w:cs="宋体"/>
                <w:w w:val="95"/>
                <w:sz w:val="24"/>
                <w:szCs w:val="24"/>
              </w:rPr>
              <w:t>）磋商截止之日前半年内供应商任意一个月的依法缴纳社保费的缴费凭证（复印件，原件备查，格式自拟）；无缴费记录的，应提供由供应商所在地行政主管部门出具的《依法缴纳或依法免缴社保费证明》（格式自拟，复印件，原件备查）；</w:t>
            </w:r>
            <w:r>
              <w:rPr>
                <w:rFonts w:hint="eastAsia" w:ascii="宋体" w:hAnsi="宋体" w:eastAsia="宋体" w:cs="宋体"/>
                <w:b/>
                <w:w w:val="95"/>
                <w:sz w:val="24"/>
                <w:szCs w:val="24"/>
              </w:rPr>
              <w:t>（</w:t>
            </w:r>
            <w:r>
              <w:rPr>
                <w:rFonts w:hint="eastAsia" w:ascii="宋体" w:hAnsi="宋体" w:eastAsia="宋体" w:cs="宋体"/>
                <w:b/>
                <w:w w:val="95"/>
                <w:sz w:val="24"/>
                <w:szCs w:val="24"/>
                <w:u w:val="single"/>
              </w:rPr>
              <w:t>必须提供；</w:t>
            </w:r>
            <w:r>
              <w:rPr>
                <w:rFonts w:hint="eastAsia" w:ascii="宋体" w:hAnsi="宋体" w:cs="宋体"/>
                <w:b/>
                <w:w w:val="95"/>
                <w:sz w:val="24"/>
                <w:szCs w:val="24"/>
                <w:u w:val="single"/>
                <w:lang w:val="en-US" w:eastAsia="zh-CN"/>
              </w:rPr>
              <w:t>2020</w:t>
            </w:r>
            <w:r>
              <w:rPr>
                <w:rFonts w:hint="eastAsia" w:ascii="宋体" w:hAnsi="宋体" w:eastAsia="宋体" w:cs="宋体"/>
                <w:b/>
                <w:w w:val="95"/>
                <w:sz w:val="24"/>
                <w:szCs w:val="24"/>
                <w:u w:val="single"/>
              </w:rPr>
              <w:t>年</w:t>
            </w:r>
            <w:r>
              <w:rPr>
                <w:rFonts w:hint="eastAsia" w:ascii="宋体" w:hAnsi="宋体" w:cs="宋体"/>
                <w:b/>
                <w:w w:val="95"/>
                <w:sz w:val="24"/>
                <w:szCs w:val="24"/>
                <w:u w:val="single"/>
                <w:lang w:val="en-US" w:eastAsia="zh-CN"/>
              </w:rPr>
              <w:t>3</w:t>
            </w:r>
            <w:r>
              <w:rPr>
                <w:rFonts w:hint="eastAsia" w:ascii="宋体" w:hAnsi="宋体" w:eastAsia="宋体" w:cs="宋体"/>
                <w:b/>
                <w:w w:val="95"/>
                <w:sz w:val="24"/>
                <w:szCs w:val="24"/>
                <w:u w:val="single"/>
              </w:rPr>
              <w:t>月份以后新成立的公司不须提供，社会团体、协会不须提供</w:t>
            </w:r>
            <w:r>
              <w:rPr>
                <w:rFonts w:hint="eastAsia" w:ascii="宋体" w:hAnsi="宋体" w:eastAsia="宋体" w:cs="宋体"/>
                <w:b/>
                <w:w w:val="95"/>
                <w:sz w:val="24"/>
                <w:szCs w:val="24"/>
              </w:rPr>
              <w:t>）</w:t>
            </w:r>
          </w:p>
          <w:p>
            <w:pPr>
              <w:keepNext w:val="0"/>
              <w:keepLines w:val="0"/>
              <w:pageBreakBefore w:val="0"/>
              <w:tabs>
                <w:tab w:val="left" w:pos="525"/>
              </w:tabs>
              <w:kinsoku/>
              <w:wordWrap w:val="0"/>
              <w:overflowPunct/>
              <w:topLinePunct w:val="0"/>
              <w:bidi w:val="0"/>
              <w:adjustRightInd/>
              <w:snapToGrid w:val="0"/>
              <w:spacing w:line="400" w:lineRule="atLeast"/>
              <w:jc w:val="left"/>
              <w:rPr>
                <w:rFonts w:hint="eastAsia" w:ascii="宋体" w:hAnsi="宋体" w:eastAsia="宋体" w:cs="宋体"/>
                <w:w w:val="95"/>
                <w:sz w:val="24"/>
                <w:szCs w:val="24"/>
              </w:rPr>
            </w:pPr>
            <w:r>
              <w:rPr>
                <w:rFonts w:hint="eastAsia" w:ascii="宋体" w:hAnsi="宋体" w:eastAsia="宋体" w:cs="宋体"/>
                <w:w w:val="95"/>
                <w:sz w:val="24"/>
                <w:szCs w:val="24"/>
              </w:rPr>
              <w:t>（1</w:t>
            </w:r>
            <w:r>
              <w:rPr>
                <w:rFonts w:hint="eastAsia" w:ascii="宋体" w:hAnsi="宋体" w:cs="宋体"/>
                <w:w w:val="95"/>
                <w:sz w:val="24"/>
                <w:szCs w:val="24"/>
                <w:lang w:val="en-US" w:eastAsia="zh-CN"/>
              </w:rPr>
              <w:t>0</w:t>
            </w:r>
            <w:r>
              <w:rPr>
                <w:rFonts w:hint="eastAsia" w:ascii="宋体" w:hAnsi="宋体" w:eastAsia="宋体" w:cs="宋体"/>
                <w:w w:val="95"/>
                <w:sz w:val="24"/>
                <w:szCs w:val="24"/>
              </w:rPr>
              <w:t>）参加政府采购活动前3年内在经营活动中没有重大违法记录的书面声明；</w:t>
            </w:r>
            <w:r>
              <w:rPr>
                <w:rFonts w:hint="eastAsia" w:ascii="宋体" w:hAnsi="宋体" w:eastAsia="宋体" w:cs="宋体"/>
                <w:b/>
                <w:w w:val="95"/>
                <w:sz w:val="24"/>
                <w:szCs w:val="24"/>
              </w:rPr>
              <w:t>（必须提供）</w:t>
            </w:r>
            <w:r>
              <w:rPr>
                <w:rFonts w:hint="eastAsia" w:ascii="宋体" w:hAnsi="宋体" w:eastAsia="宋体" w:cs="宋体"/>
                <w:w w:val="95"/>
                <w:kern w:val="0"/>
                <w:sz w:val="24"/>
                <w:szCs w:val="24"/>
              </w:rPr>
              <w:t>（供应商可在“信用中国”网站（www.creditchina.gov.cn）、中国政府采购网（https://www.ccgp.gov.cn）等查询相关供应商主体信用记录，同时可将查询结果截图加盖单位公章与上述书面声明一并提交）</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b/>
                <w:w w:val="95"/>
                <w:sz w:val="24"/>
                <w:szCs w:val="24"/>
              </w:rPr>
            </w:pPr>
            <w:r>
              <w:rPr>
                <w:rFonts w:hint="eastAsia" w:ascii="宋体" w:hAnsi="宋体" w:eastAsia="宋体" w:cs="宋体"/>
                <w:w w:val="95"/>
                <w:sz w:val="24"/>
                <w:szCs w:val="24"/>
              </w:rPr>
              <w:t>（1</w:t>
            </w:r>
            <w:r>
              <w:rPr>
                <w:rFonts w:hint="eastAsia" w:ascii="宋体" w:hAnsi="宋体" w:cs="宋体"/>
                <w:w w:val="95"/>
                <w:sz w:val="24"/>
                <w:szCs w:val="24"/>
                <w:lang w:val="en-US" w:eastAsia="zh-CN"/>
              </w:rPr>
              <w:t>1</w:t>
            </w:r>
            <w:r>
              <w:rPr>
                <w:rFonts w:hint="eastAsia" w:ascii="宋体" w:hAnsi="宋体" w:eastAsia="宋体" w:cs="宋体"/>
                <w:w w:val="95"/>
                <w:sz w:val="24"/>
                <w:szCs w:val="24"/>
              </w:rPr>
              <w:t>）供应商</w:t>
            </w:r>
            <w:r>
              <w:rPr>
                <w:rFonts w:hint="eastAsia" w:ascii="宋体" w:hAnsi="宋体" w:cs="宋体"/>
                <w:w w:val="95"/>
                <w:sz w:val="24"/>
                <w:szCs w:val="24"/>
                <w:lang w:eastAsia="zh-CN"/>
              </w:rPr>
              <w:t>近三年的年度</w:t>
            </w:r>
            <w:r>
              <w:rPr>
                <w:rFonts w:hint="eastAsia" w:ascii="宋体" w:hAnsi="宋体" w:eastAsia="宋体" w:cs="宋体"/>
                <w:w w:val="95"/>
                <w:sz w:val="24"/>
                <w:szCs w:val="24"/>
              </w:rPr>
              <w:t>财务报表复印件（201</w:t>
            </w:r>
            <w:r>
              <w:rPr>
                <w:rFonts w:hint="eastAsia" w:ascii="宋体" w:hAnsi="宋体" w:cs="宋体"/>
                <w:w w:val="95"/>
                <w:sz w:val="24"/>
                <w:szCs w:val="24"/>
                <w:lang w:val="en-US" w:eastAsia="zh-CN"/>
              </w:rPr>
              <w:t>9</w:t>
            </w:r>
            <w:r>
              <w:rPr>
                <w:rFonts w:hint="eastAsia" w:ascii="宋体" w:hAnsi="宋体" w:eastAsia="宋体" w:cs="宋体"/>
                <w:w w:val="95"/>
                <w:sz w:val="24"/>
                <w:szCs w:val="24"/>
              </w:rPr>
              <w:t>年以后成立的，提供成立之后的财务报表复印件）原件备查；【①可以是经会计师事务所审计的财务报告，或是本公司出具的财务报表；②新近成立不足半年的公司可根据其成立的时间提交财务报表；③</w:t>
            </w:r>
            <w:r>
              <w:rPr>
                <w:rFonts w:hint="eastAsia" w:ascii="宋体" w:hAnsi="宋体" w:eastAsia="宋体" w:cs="宋体"/>
                <w:b/>
                <w:w w:val="95"/>
                <w:sz w:val="24"/>
                <w:szCs w:val="24"/>
              </w:rPr>
              <w:t>公司出具的财务报表至少包含资产负债表、利润表、现金流量表</w:t>
            </w:r>
            <w:r>
              <w:rPr>
                <w:rFonts w:hint="eastAsia" w:ascii="宋体" w:hAnsi="宋体" w:eastAsia="宋体" w:cs="宋体"/>
                <w:w w:val="95"/>
                <w:sz w:val="24"/>
                <w:szCs w:val="24"/>
              </w:rPr>
              <w:t>，未按要求提供材料的，谈判小组将取消其竞标资格】，或供应商其基本开户银行出具的资信证明（复印件）；</w:t>
            </w:r>
            <w:r>
              <w:rPr>
                <w:rFonts w:hint="eastAsia" w:ascii="宋体" w:hAnsi="宋体" w:eastAsia="宋体" w:cs="宋体"/>
                <w:b/>
                <w:w w:val="95"/>
                <w:sz w:val="24"/>
                <w:szCs w:val="24"/>
              </w:rPr>
              <w:t>（必须提供）（说明：</w:t>
            </w:r>
            <w:r>
              <w:rPr>
                <w:rFonts w:hint="eastAsia" w:ascii="宋体" w:hAnsi="宋体" w:eastAsia="宋体" w:cs="宋体"/>
                <w:b/>
                <w:w w:val="95"/>
                <w:sz w:val="24"/>
                <w:szCs w:val="24"/>
                <w:u w:val="single"/>
              </w:rPr>
              <w:t>供应商其基本开户银行出具的资信证明指：反映供应商资金结算无异常，无违规透支，无理拒付、无逾期（垫款）和欠息等不良记录，结算纪律良好的相关证明，并非指存款证明。如所提供该证明仅为存款数额信息的将作无效证明处理，并按无效竞标处理</w:t>
            </w:r>
            <w:r>
              <w:rPr>
                <w:rFonts w:hint="eastAsia" w:ascii="宋体" w:hAnsi="宋体" w:eastAsia="宋体" w:cs="宋体"/>
                <w:b/>
                <w:w w:val="95"/>
                <w:sz w:val="24"/>
                <w:szCs w:val="24"/>
              </w:rPr>
              <w:t>）（必须提供）</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b/>
                <w:w w:val="95"/>
                <w:sz w:val="24"/>
                <w:szCs w:val="24"/>
              </w:rPr>
            </w:pPr>
            <w:r>
              <w:rPr>
                <w:rFonts w:hint="eastAsia" w:ascii="宋体" w:hAnsi="宋体" w:eastAsia="宋体" w:cs="宋体"/>
                <w:w w:val="95"/>
                <w:sz w:val="24"/>
                <w:szCs w:val="24"/>
              </w:rPr>
              <w:t>（1</w:t>
            </w:r>
            <w:r>
              <w:rPr>
                <w:rFonts w:hint="eastAsia" w:ascii="宋体" w:hAnsi="宋体" w:cs="宋体"/>
                <w:w w:val="95"/>
                <w:sz w:val="24"/>
                <w:szCs w:val="24"/>
                <w:lang w:val="en-US" w:eastAsia="zh-CN"/>
              </w:rPr>
              <w:t>2</w:t>
            </w:r>
            <w:r>
              <w:rPr>
                <w:rFonts w:hint="eastAsia" w:ascii="宋体" w:hAnsi="宋体" w:eastAsia="宋体" w:cs="宋体"/>
                <w:w w:val="95"/>
                <w:sz w:val="24"/>
                <w:szCs w:val="24"/>
              </w:rPr>
              <w:t>）供应商认为需要提供的有关资料。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lang w:eastAsia="zh-CN"/>
              </w:rPr>
            </w:pPr>
            <w:r>
              <w:rPr>
                <w:rFonts w:hint="eastAsia" w:ascii="宋体" w:hAnsi="宋体" w:cs="宋体"/>
                <w:w w:val="95"/>
                <w:sz w:val="24"/>
                <w:szCs w:val="24"/>
                <w:lang w:val="en-US" w:eastAsia="zh-CN"/>
              </w:rPr>
              <w:t>6</w:t>
            </w:r>
          </w:p>
        </w:tc>
        <w:tc>
          <w:tcPr>
            <w:tcW w:w="8635" w:type="dxa"/>
            <w:noWrap w:val="0"/>
            <w:vAlign w:val="center"/>
          </w:tcPr>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响应文件有效期：自响应文件递交截止之日起至采购合同签订之日止。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lang w:eastAsia="zh-CN"/>
              </w:rPr>
            </w:pPr>
            <w:r>
              <w:rPr>
                <w:rFonts w:hint="eastAsia" w:ascii="宋体" w:hAnsi="宋体" w:cs="宋体"/>
                <w:w w:val="95"/>
                <w:sz w:val="24"/>
                <w:szCs w:val="24"/>
                <w:lang w:val="en-US" w:eastAsia="zh-CN"/>
              </w:rPr>
              <w:t>7</w:t>
            </w:r>
          </w:p>
        </w:tc>
        <w:tc>
          <w:tcPr>
            <w:tcW w:w="8635" w:type="dxa"/>
            <w:noWrap w:val="0"/>
            <w:vAlign w:val="center"/>
          </w:tcPr>
          <w:p>
            <w:pPr>
              <w:keepNext w:val="0"/>
              <w:keepLines w:val="0"/>
              <w:pageBreakBefore w:val="0"/>
              <w:widowControl/>
              <w:kinsoku/>
              <w:wordWrap/>
              <w:overflowPunct/>
              <w:topLinePunct w:val="0"/>
              <w:autoSpaceDE/>
              <w:autoSpaceDN/>
              <w:bidi w:val="0"/>
              <w:adjustRightInd/>
              <w:snapToGrid/>
              <w:spacing w:line="400" w:lineRule="atLeast"/>
              <w:ind w:firstLine="456" w:firstLineChars="200"/>
              <w:jc w:val="left"/>
              <w:textAlignment w:val="auto"/>
              <w:rPr>
                <w:rFonts w:hint="eastAsia" w:ascii="宋体" w:hAnsi="宋体" w:eastAsia="宋体" w:cs="宋体"/>
                <w:w w:val="95"/>
                <w:sz w:val="24"/>
                <w:szCs w:val="24"/>
              </w:rPr>
            </w:pPr>
            <w:r>
              <w:rPr>
                <w:rFonts w:hint="eastAsia" w:ascii="宋体" w:hAnsi="宋体" w:eastAsia="宋体" w:cs="宋体"/>
                <w:w w:val="95"/>
                <w:sz w:val="24"/>
                <w:szCs w:val="24"/>
              </w:rPr>
              <w:t>磋商保证金金额：应按《磋商公告》</w:t>
            </w:r>
            <w:r>
              <w:rPr>
                <w:rFonts w:hint="eastAsia" w:ascii="宋体" w:hAnsi="宋体" w:eastAsia="宋体" w:cs="宋体"/>
                <w:b/>
                <w:bCs/>
                <w:w w:val="95"/>
                <w:kern w:val="0"/>
                <w:sz w:val="24"/>
                <w:szCs w:val="24"/>
                <w:lang w:bidi="ar"/>
              </w:rPr>
              <w:t>投标前须知</w:t>
            </w:r>
            <w:r>
              <w:rPr>
                <w:rFonts w:hint="eastAsia" w:ascii="宋体" w:hAnsi="宋体" w:eastAsia="宋体" w:cs="宋体"/>
                <w:w w:val="95"/>
                <w:sz w:val="24"/>
                <w:szCs w:val="24"/>
              </w:rPr>
              <w:t>第</w:t>
            </w:r>
            <w:r>
              <w:rPr>
                <w:rFonts w:hint="eastAsia" w:ascii="宋体" w:hAnsi="宋体" w:eastAsia="宋体" w:cs="宋体"/>
                <w:w w:val="95"/>
                <w:sz w:val="24"/>
                <w:szCs w:val="24"/>
                <w:lang w:val="en-US" w:eastAsia="zh-CN"/>
              </w:rPr>
              <w:t>5</w:t>
            </w:r>
            <w:r>
              <w:rPr>
                <w:rFonts w:hint="eastAsia" w:ascii="宋体" w:hAnsi="宋体" w:eastAsia="宋体" w:cs="宋体"/>
                <w:w w:val="95"/>
                <w:sz w:val="24"/>
                <w:szCs w:val="24"/>
              </w:rPr>
              <w:t>条规定</w:t>
            </w:r>
            <w:r>
              <w:rPr>
                <w:rFonts w:hint="eastAsia" w:ascii="宋体" w:hAnsi="宋体" w:eastAsia="宋体" w:cs="宋体"/>
                <w:w w:val="95"/>
                <w:sz w:val="24"/>
                <w:szCs w:val="24"/>
                <w:lang w:eastAsia="zh-CN"/>
              </w:rPr>
              <w:t>方式</w:t>
            </w:r>
            <w:r>
              <w:rPr>
                <w:rFonts w:hint="eastAsia" w:ascii="宋体" w:hAnsi="宋体" w:eastAsia="宋体" w:cs="宋体"/>
                <w:w w:val="95"/>
                <w:sz w:val="24"/>
                <w:szCs w:val="24"/>
              </w:rPr>
              <w:t>交纳，否则磋商无效。</w:t>
            </w:r>
          </w:p>
          <w:p>
            <w:pPr>
              <w:keepNext w:val="0"/>
              <w:keepLines w:val="0"/>
              <w:pageBreakBefore w:val="0"/>
              <w:kinsoku/>
              <w:overflowPunct/>
              <w:topLinePunct w:val="0"/>
              <w:bidi w:val="0"/>
              <w:adjustRightInd/>
              <w:snapToGrid w:val="0"/>
              <w:spacing w:line="400" w:lineRule="atLeast"/>
              <w:ind w:firstLine="570" w:firstLineChars="250"/>
              <w:rPr>
                <w:rFonts w:hint="eastAsia" w:ascii="宋体" w:hAnsi="宋体" w:eastAsia="宋体" w:cs="宋体"/>
                <w:w w:val="95"/>
                <w:sz w:val="24"/>
                <w:szCs w:val="24"/>
              </w:rPr>
            </w:pPr>
            <w:r>
              <w:rPr>
                <w:rFonts w:hint="eastAsia" w:ascii="宋体" w:hAnsi="宋体" w:eastAsia="宋体" w:cs="宋体"/>
                <w:w w:val="95"/>
                <w:sz w:val="24"/>
                <w:szCs w:val="24"/>
              </w:rPr>
              <w:t>磋商保证金交纳方式：现金</w:t>
            </w:r>
            <w:r>
              <w:rPr>
                <w:rFonts w:hint="eastAsia" w:ascii="宋体" w:hAnsi="宋体" w:eastAsia="宋体" w:cs="宋体"/>
                <w:w w:val="95"/>
                <w:sz w:val="24"/>
                <w:szCs w:val="24"/>
                <w:lang w:eastAsia="zh-CN"/>
              </w:rPr>
              <w:t>缴押</w:t>
            </w:r>
            <w:r>
              <w:rPr>
                <w:rFonts w:hint="eastAsia" w:ascii="宋体" w:hAnsi="宋体" w:eastAsia="宋体" w:cs="宋体"/>
                <w:w w:val="95"/>
                <w:sz w:val="24"/>
                <w:szCs w:val="24"/>
              </w:rPr>
              <w:t>形式</w:t>
            </w:r>
            <w:r>
              <w:rPr>
                <w:rFonts w:hint="eastAsia" w:ascii="宋体" w:hAnsi="宋体" w:eastAsia="宋体" w:cs="宋体"/>
                <w:w w:val="95"/>
                <w:sz w:val="24"/>
                <w:szCs w:val="24"/>
                <w:lang w:eastAsia="zh-CN"/>
              </w:rPr>
              <w:t>（按</w:t>
            </w:r>
            <w:r>
              <w:rPr>
                <w:rFonts w:hint="eastAsia" w:ascii="宋体" w:hAnsi="宋体" w:eastAsia="宋体" w:cs="宋体"/>
                <w:b/>
                <w:bCs/>
                <w:w w:val="95"/>
                <w:kern w:val="0"/>
                <w:sz w:val="24"/>
                <w:szCs w:val="24"/>
                <w:lang w:bidi="ar"/>
              </w:rPr>
              <w:t>投标前须知</w:t>
            </w:r>
            <w:r>
              <w:rPr>
                <w:rFonts w:hint="eastAsia" w:ascii="宋体" w:hAnsi="宋体" w:eastAsia="宋体" w:cs="宋体"/>
                <w:w w:val="95"/>
                <w:sz w:val="24"/>
                <w:szCs w:val="24"/>
                <w:lang w:eastAsia="zh-CN"/>
              </w:rPr>
              <w:t>规定密封，否则无效）</w:t>
            </w:r>
            <w:r>
              <w:rPr>
                <w:rFonts w:hint="eastAsia" w:ascii="宋体" w:hAnsi="宋体" w:eastAsia="宋体" w:cs="宋体"/>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lang w:eastAsia="zh-CN"/>
              </w:rPr>
            </w:pPr>
            <w:r>
              <w:rPr>
                <w:rFonts w:hint="eastAsia" w:ascii="宋体" w:hAnsi="宋体" w:cs="宋体"/>
                <w:w w:val="95"/>
                <w:sz w:val="24"/>
                <w:szCs w:val="24"/>
                <w:lang w:val="en-US" w:eastAsia="zh-CN"/>
              </w:rPr>
              <w:t>8</w:t>
            </w:r>
          </w:p>
        </w:tc>
        <w:tc>
          <w:tcPr>
            <w:tcW w:w="8635" w:type="dxa"/>
            <w:noWrap w:val="0"/>
            <w:vAlign w:val="center"/>
          </w:tcPr>
          <w:p>
            <w:pPr>
              <w:keepNext w:val="0"/>
              <w:keepLines w:val="0"/>
              <w:pageBreakBefore w:val="0"/>
              <w:tabs>
                <w:tab w:val="left" w:pos="525"/>
              </w:tabs>
              <w:kinsoku/>
              <w:overflowPunct/>
              <w:topLinePunct w:val="0"/>
              <w:bidi w:val="0"/>
              <w:adjustRightInd/>
              <w:snapToGrid w:val="0"/>
              <w:spacing w:line="400" w:lineRule="atLeast"/>
              <w:jc w:val="left"/>
              <w:rPr>
                <w:rFonts w:hint="eastAsia" w:ascii="宋体" w:hAnsi="宋体" w:eastAsia="宋体" w:cs="宋体"/>
                <w:w w:val="95"/>
                <w:sz w:val="24"/>
                <w:szCs w:val="24"/>
              </w:rPr>
            </w:pPr>
            <w:r>
              <w:rPr>
                <w:rFonts w:hint="eastAsia" w:ascii="宋体" w:hAnsi="宋体" w:eastAsia="宋体" w:cs="宋体"/>
                <w:w w:val="95"/>
                <w:sz w:val="24"/>
                <w:szCs w:val="24"/>
              </w:rPr>
              <w:t>竞标报价：供应商必须就所竞标分标的全部内容作完整唯一报价，漏项报价的或有选择</w:t>
            </w:r>
            <w:r>
              <w:rPr>
                <w:rFonts w:hint="eastAsia" w:ascii="宋体" w:hAnsi="宋体" w:cs="宋体"/>
                <w:w w:val="95"/>
                <w:sz w:val="24"/>
                <w:szCs w:val="24"/>
                <w:lang w:eastAsia="zh-CN"/>
              </w:rPr>
              <w:t>性</w:t>
            </w:r>
            <w:r>
              <w:rPr>
                <w:rFonts w:hint="eastAsia" w:ascii="宋体" w:hAnsi="宋体" w:eastAsia="宋体" w:cs="宋体"/>
                <w:w w:val="95"/>
                <w:sz w:val="24"/>
                <w:szCs w:val="24"/>
              </w:rPr>
              <w:t>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lang w:eastAsia="zh-CN"/>
              </w:rPr>
            </w:pPr>
            <w:r>
              <w:rPr>
                <w:rFonts w:hint="eastAsia" w:ascii="宋体" w:hAnsi="宋体" w:cs="宋体"/>
                <w:w w:val="95"/>
                <w:sz w:val="24"/>
                <w:szCs w:val="24"/>
                <w:lang w:val="en-US" w:eastAsia="zh-CN"/>
              </w:rPr>
              <w:t>9</w:t>
            </w:r>
          </w:p>
        </w:tc>
        <w:tc>
          <w:tcPr>
            <w:tcW w:w="8635" w:type="dxa"/>
            <w:noWrap w:val="0"/>
            <w:vAlign w:val="center"/>
          </w:tcPr>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响应文件份数：正本一份、副本</w:t>
            </w:r>
            <w:r>
              <w:rPr>
                <w:rFonts w:hint="eastAsia" w:ascii="宋体" w:hAnsi="宋体" w:eastAsia="宋体" w:cs="宋体"/>
                <w:w w:val="95"/>
                <w:sz w:val="24"/>
                <w:szCs w:val="24"/>
                <w:lang w:eastAsia="zh-CN"/>
              </w:rPr>
              <w:t>两</w:t>
            </w:r>
            <w:r>
              <w:rPr>
                <w:rFonts w:hint="eastAsia" w:ascii="宋体" w:hAnsi="宋体" w:eastAsia="宋体" w:cs="宋体"/>
                <w:w w:val="95"/>
                <w:sz w:val="24"/>
                <w:szCs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default" w:ascii="宋体" w:hAnsi="宋体" w:eastAsia="宋体" w:cs="宋体"/>
                <w:w w:val="95"/>
                <w:sz w:val="24"/>
                <w:szCs w:val="24"/>
                <w:lang w:val="en-US" w:eastAsia="zh-CN"/>
              </w:rPr>
            </w:pPr>
            <w:r>
              <w:rPr>
                <w:rFonts w:hint="eastAsia" w:ascii="宋体" w:hAnsi="宋体" w:cs="宋体"/>
                <w:w w:val="95"/>
                <w:sz w:val="24"/>
                <w:szCs w:val="24"/>
                <w:lang w:val="en-US" w:eastAsia="zh-CN"/>
              </w:rPr>
              <w:t>10</w:t>
            </w:r>
          </w:p>
        </w:tc>
        <w:tc>
          <w:tcPr>
            <w:tcW w:w="8635" w:type="dxa"/>
            <w:noWrap w:val="0"/>
            <w:vAlign w:val="center"/>
          </w:tcPr>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响应文件接收时间：</w:t>
            </w:r>
            <w:r>
              <w:rPr>
                <w:rFonts w:hint="eastAsia" w:ascii="宋体" w:hAnsi="宋体" w:eastAsia="宋体" w:cs="宋体"/>
                <w:w w:val="95"/>
                <w:sz w:val="24"/>
                <w:szCs w:val="24"/>
                <w:u w:val="single"/>
              </w:rPr>
              <w:t>详见竞争性磋商公告</w:t>
            </w:r>
          </w:p>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地址：</w:t>
            </w:r>
            <w:r>
              <w:rPr>
                <w:rFonts w:hint="eastAsia" w:ascii="宋体" w:hAnsi="宋体" w:eastAsia="宋体" w:cs="宋体"/>
                <w:w w:val="95"/>
                <w:sz w:val="24"/>
                <w:szCs w:val="24"/>
                <w:u w:val="singl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lang w:eastAsia="zh-CN"/>
              </w:rPr>
            </w:pPr>
            <w:r>
              <w:rPr>
                <w:rFonts w:hint="eastAsia" w:ascii="宋体" w:hAnsi="宋体" w:eastAsia="宋体" w:cs="宋体"/>
                <w:w w:val="95"/>
                <w:sz w:val="24"/>
                <w:szCs w:val="24"/>
              </w:rPr>
              <w:t>1</w:t>
            </w:r>
            <w:r>
              <w:rPr>
                <w:rFonts w:hint="eastAsia" w:ascii="宋体" w:hAnsi="宋体" w:cs="宋体"/>
                <w:w w:val="95"/>
                <w:sz w:val="24"/>
                <w:szCs w:val="24"/>
                <w:lang w:val="en-US" w:eastAsia="zh-CN"/>
              </w:rPr>
              <w:t>1</w:t>
            </w:r>
          </w:p>
        </w:tc>
        <w:tc>
          <w:tcPr>
            <w:tcW w:w="8635" w:type="dxa"/>
            <w:noWrap w:val="0"/>
            <w:vAlign w:val="center"/>
          </w:tcPr>
          <w:p>
            <w:pPr>
              <w:keepNext w:val="0"/>
              <w:keepLines w:val="0"/>
              <w:pageBreakBefore w:val="0"/>
              <w:kinsoku/>
              <w:overflowPunct/>
              <w:topLinePunct w:val="0"/>
              <w:bidi w:val="0"/>
              <w:adjustRightInd/>
              <w:snapToGrid w:val="0"/>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在对供应商资格审查时进行信用查询</w:t>
            </w:r>
          </w:p>
          <w:p>
            <w:pPr>
              <w:keepNext w:val="0"/>
              <w:keepLines w:val="0"/>
              <w:pageBreakBefore w:val="0"/>
              <w:kinsoku/>
              <w:overflowPunct/>
              <w:topLinePunct w:val="0"/>
              <w:bidi w:val="0"/>
              <w:adjustRightInd/>
              <w:snapToGrid w:val="0"/>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查询渠道：“信用中国”网站(www.creditchina.gov.cn)、中国政府采购网(www.ccgp.gov.cn)等渠道</w:t>
            </w:r>
          </w:p>
          <w:p>
            <w:pPr>
              <w:keepNext w:val="0"/>
              <w:keepLines w:val="0"/>
              <w:pageBreakBefore w:val="0"/>
              <w:kinsoku/>
              <w:overflowPunct/>
              <w:topLinePunct w:val="0"/>
              <w:bidi w:val="0"/>
              <w:adjustRightInd/>
              <w:snapToGrid w:val="0"/>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查询起止时间：首次提交响应文件截止时间前</w:t>
            </w:r>
          </w:p>
          <w:p>
            <w:pPr>
              <w:keepNext w:val="0"/>
              <w:keepLines w:val="0"/>
              <w:pageBreakBefore w:val="0"/>
              <w:kinsoku/>
              <w:overflowPunct/>
              <w:topLinePunct w:val="0"/>
              <w:bidi w:val="0"/>
              <w:adjustRightInd/>
              <w:snapToGrid w:val="0"/>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查询记录和证据留存方式：在查询网站中直接打印查询记录，打印材料作为评审资料保存。</w:t>
            </w:r>
          </w:p>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lang w:eastAsia="zh-CN"/>
              </w:rPr>
            </w:pPr>
            <w:r>
              <w:rPr>
                <w:rFonts w:hint="eastAsia" w:ascii="宋体" w:hAnsi="宋体" w:eastAsia="宋体" w:cs="宋体"/>
                <w:w w:val="95"/>
                <w:sz w:val="24"/>
                <w:szCs w:val="24"/>
              </w:rPr>
              <w:t>1</w:t>
            </w:r>
            <w:r>
              <w:rPr>
                <w:rFonts w:hint="eastAsia" w:ascii="宋体" w:hAnsi="宋体" w:cs="宋体"/>
                <w:w w:val="95"/>
                <w:sz w:val="24"/>
                <w:szCs w:val="24"/>
                <w:lang w:val="en-US" w:eastAsia="zh-CN"/>
              </w:rPr>
              <w:t>2</w:t>
            </w:r>
          </w:p>
        </w:tc>
        <w:tc>
          <w:tcPr>
            <w:tcW w:w="8635" w:type="dxa"/>
            <w:noWrap w:val="0"/>
            <w:vAlign w:val="center"/>
          </w:tcPr>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磋商时间：详见竞争性磋商公告</w:t>
            </w:r>
          </w:p>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磋商地点：详见竞争性磋商公告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kinsoku/>
              <w:overflowPunct/>
              <w:topLinePunct w:val="0"/>
              <w:bidi w:val="0"/>
              <w:adjustRightInd/>
              <w:spacing w:line="400" w:lineRule="atLeast"/>
              <w:jc w:val="center"/>
              <w:rPr>
                <w:rFonts w:hint="default" w:ascii="宋体" w:hAnsi="宋体" w:eastAsia="宋体" w:cs="宋体"/>
                <w:w w:val="95"/>
                <w:sz w:val="24"/>
                <w:szCs w:val="24"/>
                <w:lang w:val="en-US" w:eastAsia="zh-CN"/>
              </w:rPr>
            </w:pPr>
            <w:r>
              <w:rPr>
                <w:rFonts w:hint="eastAsia" w:ascii="宋体" w:hAnsi="宋体" w:cs="宋体"/>
                <w:w w:val="95"/>
                <w:sz w:val="24"/>
                <w:szCs w:val="24"/>
                <w:lang w:val="en-US" w:eastAsia="zh-CN"/>
              </w:rPr>
              <w:t>13</w:t>
            </w:r>
          </w:p>
        </w:tc>
        <w:tc>
          <w:tcPr>
            <w:tcW w:w="8635" w:type="dxa"/>
            <w:noWrap w:val="0"/>
            <w:vAlign w:val="center"/>
          </w:tcPr>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供应商参加磋商须携带的材料：</w:t>
            </w:r>
          </w:p>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1、法定代表人参加的，必须携带法定代表人身份证明及其身份证原件。</w:t>
            </w:r>
          </w:p>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2、委托代理人参加的，必须携带法人授权委托书及其身份证原件。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7" w:type="dxa"/>
            <w:noWrap w:val="0"/>
            <w:vAlign w:val="center"/>
          </w:tcPr>
          <w:p>
            <w:pPr>
              <w:keepNext w:val="0"/>
              <w:keepLines w:val="0"/>
              <w:pageBreakBefore w:val="0"/>
              <w:kinsoku/>
              <w:overflowPunct/>
              <w:topLinePunct w:val="0"/>
              <w:bidi w:val="0"/>
              <w:adjustRightInd/>
              <w:spacing w:line="400" w:lineRule="atLeast"/>
              <w:jc w:val="center"/>
              <w:rPr>
                <w:rFonts w:hint="eastAsia" w:ascii="宋体" w:hAnsi="宋体" w:eastAsia="宋体" w:cs="宋体"/>
                <w:w w:val="95"/>
                <w:sz w:val="24"/>
                <w:szCs w:val="24"/>
                <w:lang w:eastAsia="zh-CN"/>
              </w:rPr>
            </w:pPr>
            <w:r>
              <w:rPr>
                <w:rFonts w:hint="eastAsia" w:ascii="宋体" w:hAnsi="宋体" w:eastAsia="宋体" w:cs="宋体"/>
                <w:w w:val="95"/>
                <w:sz w:val="24"/>
                <w:szCs w:val="24"/>
              </w:rPr>
              <w:t>1</w:t>
            </w:r>
            <w:r>
              <w:rPr>
                <w:rFonts w:hint="eastAsia" w:ascii="宋体" w:hAnsi="宋体" w:cs="宋体"/>
                <w:w w:val="95"/>
                <w:sz w:val="24"/>
                <w:szCs w:val="24"/>
                <w:lang w:val="en-US" w:eastAsia="zh-CN"/>
              </w:rPr>
              <w:t>4</w:t>
            </w:r>
          </w:p>
        </w:tc>
        <w:tc>
          <w:tcPr>
            <w:tcW w:w="8635" w:type="dxa"/>
            <w:noWrap w:val="0"/>
            <w:vAlign w:val="center"/>
          </w:tcPr>
          <w:p>
            <w:pPr>
              <w:keepNext w:val="0"/>
              <w:keepLines w:val="0"/>
              <w:pageBreakBefore w:val="0"/>
              <w:kinsoku/>
              <w:overflowPunct/>
              <w:topLinePunct w:val="0"/>
              <w:bidi w:val="0"/>
              <w:adjustRightInd/>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磋商顺序：按递交响应文件的先后顺序。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trPr>
        <w:tc>
          <w:tcPr>
            <w:tcW w:w="817" w:type="dxa"/>
            <w:noWrap w:val="0"/>
            <w:vAlign w:val="center"/>
          </w:tcPr>
          <w:p>
            <w:pPr>
              <w:keepNext w:val="0"/>
              <w:keepLines w:val="0"/>
              <w:pageBreakBefore w:val="0"/>
              <w:kinsoku/>
              <w:overflowPunct/>
              <w:topLinePunct w:val="0"/>
              <w:bidi w:val="0"/>
              <w:adjustRightInd/>
              <w:spacing w:line="400" w:lineRule="atLeast"/>
              <w:jc w:val="center"/>
              <w:rPr>
                <w:rFonts w:hint="default" w:ascii="宋体" w:hAnsi="宋体" w:eastAsia="宋体" w:cs="宋体"/>
                <w:w w:val="95"/>
                <w:sz w:val="24"/>
                <w:szCs w:val="24"/>
                <w:lang w:val="en-US" w:eastAsia="zh-CN"/>
              </w:rPr>
            </w:pPr>
            <w:r>
              <w:rPr>
                <w:rFonts w:hint="eastAsia" w:ascii="宋体" w:hAnsi="宋体" w:cs="宋体"/>
                <w:w w:val="95"/>
                <w:sz w:val="24"/>
                <w:szCs w:val="24"/>
                <w:lang w:val="en-US" w:eastAsia="zh-CN"/>
              </w:rPr>
              <w:t>15</w:t>
            </w:r>
          </w:p>
        </w:tc>
        <w:tc>
          <w:tcPr>
            <w:tcW w:w="8635" w:type="dxa"/>
            <w:noWrap w:val="0"/>
            <w:vAlign w:val="center"/>
          </w:tcPr>
          <w:p>
            <w:pPr>
              <w:keepNext w:val="0"/>
              <w:keepLines w:val="0"/>
              <w:pageBreakBefore w:val="0"/>
              <w:kinsoku/>
              <w:overflowPunct/>
              <w:topLinePunct w:val="0"/>
              <w:autoSpaceDE w:val="0"/>
              <w:autoSpaceDN w:val="0"/>
              <w:bidi w:val="0"/>
              <w:adjustRightInd/>
              <w:snapToGrid w:val="0"/>
              <w:spacing w:line="400" w:lineRule="atLeast"/>
              <w:textAlignment w:val="bottom"/>
              <w:rPr>
                <w:rFonts w:hint="eastAsia" w:ascii="宋体" w:hAnsi="宋体" w:eastAsia="宋体" w:cs="宋体"/>
                <w:w w:val="95"/>
                <w:sz w:val="24"/>
                <w:szCs w:val="24"/>
              </w:rPr>
            </w:pPr>
            <w:r>
              <w:rPr>
                <w:rFonts w:hint="eastAsia" w:ascii="宋体" w:hAnsi="宋体" w:eastAsia="宋体" w:cs="宋体"/>
                <w:b/>
                <w:w w:val="95"/>
                <w:sz w:val="24"/>
                <w:szCs w:val="24"/>
                <w:u w:val="single"/>
              </w:rPr>
              <w:t>履约保证金金额：按成交金额的5%</w:t>
            </w:r>
          </w:p>
          <w:p>
            <w:pPr>
              <w:keepNext w:val="0"/>
              <w:keepLines w:val="0"/>
              <w:pageBreakBefore w:val="0"/>
              <w:kinsoku/>
              <w:overflowPunct/>
              <w:topLinePunct w:val="0"/>
              <w:autoSpaceDE w:val="0"/>
              <w:autoSpaceDN w:val="0"/>
              <w:bidi w:val="0"/>
              <w:adjustRightInd/>
              <w:snapToGrid w:val="0"/>
              <w:spacing w:line="400" w:lineRule="atLeast"/>
              <w:textAlignment w:val="bottom"/>
              <w:rPr>
                <w:rFonts w:hint="eastAsia" w:ascii="宋体" w:hAnsi="宋体" w:eastAsia="宋体" w:cs="宋体"/>
                <w:w w:val="95"/>
                <w:sz w:val="24"/>
                <w:szCs w:val="24"/>
              </w:rPr>
            </w:pPr>
            <w:r>
              <w:rPr>
                <w:rFonts w:hint="eastAsia" w:ascii="宋体" w:hAnsi="宋体" w:eastAsia="宋体" w:cs="宋体"/>
                <w:w w:val="95"/>
                <w:sz w:val="24"/>
                <w:szCs w:val="24"/>
              </w:rPr>
              <w:t>履约保证金递交方式：转账或电汇形式。</w:t>
            </w:r>
          </w:p>
          <w:p>
            <w:pPr>
              <w:keepNext w:val="0"/>
              <w:keepLines w:val="0"/>
              <w:pageBreakBefore w:val="0"/>
              <w:kinsoku/>
              <w:overflowPunct/>
              <w:topLinePunct w:val="0"/>
              <w:autoSpaceDE w:val="0"/>
              <w:autoSpaceDN w:val="0"/>
              <w:bidi w:val="0"/>
              <w:adjustRightInd/>
              <w:snapToGrid w:val="0"/>
              <w:spacing w:line="400" w:lineRule="atLeast"/>
              <w:textAlignment w:val="bottom"/>
              <w:rPr>
                <w:rFonts w:hint="eastAsia" w:ascii="宋体" w:hAnsi="宋体" w:eastAsia="宋体" w:cs="宋体"/>
                <w:w w:val="95"/>
                <w:sz w:val="24"/>
                <w:szCs w:val="24"/>
              </w:rPr>
            </w:pPr>
            <w:r>
              <w:rPr>
                <w:rFonts w:hint="eastAsia" w:ascii="宋体" w:hAnsi="宋体" w:eastAsia="宋体" w:cs="宋体"/>
                <w:w w:val="95"/>
                <w:sz w:val="24"/>
                <w:szCs w:val="24"/>
              </w:rPr>
              <w:t>履约保证金指定账户：</w:t>
            </w:r>
          </w:p>
          <w:p>
            <w:pPr>
              <w:keepNext w:val="0"/>
              <w:keepLines w:val="0"/>
              <w:pageBreakBefore w:val="0"/>
              <w:kinsoku/>
              <w:overflowPunct/>
              <w:topLinePunct w:val="0"/>
              <w:autoSpaceDE w:val="0"/>
              <w:autoSpaceDN w:val="0"/>
              <w:bidi w:val="0"/>
              <w:adjustRightInd/>
              <w:snapToGrid w:val="0"/>
              <w:spacing w:line="400" w:lineRule="atLeast"/>
              <w:textAlignment w:val="bottom"/>
              <w:rPr>
                <w:rFonts w:hint="eastAsia" w:ascii="宋体" w:hAnsi="宋体" w:eastAsia="宋体" w:cs="宋体"/>
                <w:w w:val="95"/>
                <w:sz w:val="24"/>
                <w:szCs w:val="24"/>
              </w:rPr>
            </w:pPr>
            <w:r>
              <w:rPr>
                <w:rFonts w:hint="eastAsia" w:ascii="宋体" w:hAnsi="宋体" w:eastAsia="宋体" w:cs="宋体"/>
                <w:w w:val="95"/>
                <w:sz w:val="24"/>
                <w:szCs w:val="24"/>
              </w:rPr>
              <w:t>开户名称：广西水利电力职业技术学院</w:t>
            </w:r>
          </w:p>
          <w:p>
            <w:pPr>
              <w:keepNext w:val="0"/>
              <w:keepLines w:val="0"/>
              <w:pageBreakBefore w:val="0"/>
              <w:kinsoku/>
              <w:overflowPunct/>
              <w:topLinePunct w:val="0"/>
              <w:autoSpaceDE w:val="0"/>
              <w:autoSpaceDN w:val="0"/>
              <w:bidi w:val="0"/>
              <w:adjustRightInd/>
              <w:snapToGrid w:val="0"/>
              <w:spacing w:line="400" w:lineRule="atLeast"/>
              <w:textAlignment w:val="bottom"/>
              <w:rPr>
                <w:rFonts w:hint="eastAsia" w:ascii="宋体" w:hAnsi="宋体" w:eastAsia="宋体" w:cs="宋体"/>
                <w:w w:val="95"/>
                <w:sz w:val="24"/>
                <w:szCs w:val="24"/>
              </w:rPr>
            </w:pPr>
            <w:r>
              <w:rPr>
                <w:rFonts w:hint="eastAsia" w:ascii="宋体" w:hAnsi="宋体" w:eastAsia="宋体" w:cs="宋体"/>
                <w:w w:val="95"/>
                <w:sz w:val="24"/>
                <w:szCs w:val="24"/>
              </w:rPr>
              <w:t>开户银行：南宁市农行民族长岗支行</w:t>
            </w:r>
          </w:p>
          <w:p>
            <w:pPr>
              <w:keepNext w:val="0"/>
              <w:keepLines w:val="0"/>
              <w:pageBreakBefore w:val="0"/>
              <w:kinsoku/>
              <w:overflowPunct/>
              <w:topLinePunct w:val="0"/>
              <w:autoSpaceDE w:val="0"/>
              <w:autoSpaceDN w:val="0"/>
              <w:bidi w:val="0"/>
              <w:adjustRightInd/>
              <w:snapToGrid w:val="0"/>
              <w:spacing w:line="400" w:lineRule="atLeast"/>
              <w:textAlignment w:val="bottom"/>
              <w:rPr>
                <w:rFonts w:hint="eastAsia" w:ascii="宋体" w:hAnsi="宋体" w:eastAsia="宋体" w:cs="宋体"/>
                <w:w w:val="95"/>
                <w:sz w:val="24"/>
                <w:szCs w:val="24"/>
              </w:rPr>
            </w:pPr>
            <w:r>
              <w:rPr>
                <w:rFonts w:hint="eastAsia" w:ascii="宋体" w:hAnsi="宋体" w:eastAsia="宋体" w:cs="宋体"/>
                <w:w w:val="95"/>
                <w:sz w:val="24"/>
                <w:szCs w:val="24"/>
              </w:rPr>
              <w:t>银行账号：20006001040000459</w:t>
            </w:r>
          </w:p>
          <w:p>
            <w:pPr>
              <w:keepNext w:val="0"/>
              <w:keepLines w:val="0"/>
              <w:pageBreakBefore w:val="0"/>
              <w:kinsoku/>
              <w:overflowPunct/>
              <w:topLinePunct w:val="0"/>
              <w:autoSpaceDE w:val="0"/>
              <w:autoSpaceDN w:val="0"/>
              <w:bidi w:val="0"/>
              <w:adjustRightInd/>
              <w:snapToGrid w:val="0"/>
              <w:spacing w:line="400" w:lineRule="atLeast"/>
              <w:textAlignment w:val="bottom"/>
              <w:rPr>
                <w:rFonts w:hint="eastAsia" w:ascii="宋体" w:hAnsi="宋体" w:eastAsia="宋体" w:cs="宋体"/>
                <w:w w:val="95"/>
                <w:sz w:val="24"/>
                <w:szCs w:val="24"/>
              </w:rPr>
            </w:pPr>
            <w:r>
              <w:rPr>
                <w:rFonts w:hint="eastAsia" w:ascii="宋体" w:hAnsi="宋体" w:eastAsia="宋体" w:cs="宋体"/>
                <w:w w:val="95"/>
                <w:sz w:val="24"/>
                <w:szCs w:val="24"/>
              </w:rPr>
              <w:t>识别号:1245000049850044XB</w:t>
            </w:r>
          </w:p>
          <w:p>
            <w:pPr>
              <w:keepNext w:val="0"/>
              <w:keepLines w:val="0"/>
              <w:pageBreakBefore w:val="0"/>
              <w:widowControl/>
              <w:kinsoku/>
              <w:wordWrap/>
              <w:overflowPunct/>
              <w:topLinePunct w:val="0"/>
              <w:autoSpaceDE/>
              <w:autoSpaceDN/>
              <w:bidi w:val="0"/>
              <w:adjustRightInd/>
              <w:snapToGrid/>
              <w:spacing w:line="400" w:lineRule="atLeast"/>
              <w:ind w:right="108"/>
              <w:jc w:val="left"/>
              <w:textAlignment w:val="auto"/>
              <w:rPr>
                <w:rFonts w:hint="eastAsia" w:ascii="宋体" w:hAnsi="宋体" w:eastAsia="宋体" w:cs="宋体"/>
                <w:w w:val="95"/>
                <w:kern w:val="0"/>
                <w:sz w:val="24"/>
                <w:szCs w:val="24"/>
                <w:lang w:bidi="ar"/>
              </w:rPr>
            </w:pPr>
            <w:r>
              <w:rPr>
                <w:rFonts w:hint="eastAsia" w:ascii="宋体" w:hAnsi="宋体" w:eastAsia="宋体" w:cs="宋体"/>
                <w:w w:val="95"/>
                <w:sz w:val="24"/>
                <w:szCs w:val="24"/>
              </w:rPr>
              <w:t>交款时请备注项目名称</w:t>
            </w:r>
            <w:r>
              <w:rPr>
                <w:rFonts w:hint="eastAsia" w:ascii="宋体" w:hAnsi="宋体" w:eastAsia="宋体" w:cs="宋体"/>
                <w:w w:val="95"/>
                <w:sz w:val="24"/>
                <w:szCs w:val="24"/>
                <w:lang w:eastAsia="zh-CN"/>
              </w:rPr>
              <w:t>、缴款单位名称及社会统一信用代码、联系人及手机号、邮箱等信息，以便我单位财务部门开具质保金票据</w:t>
            </w:r>
            <w:r>
              <w:rPr>
                <w:rFonts w:hint="eastAsia" w:ascii="宋体" w:hAnsi="宋体" w:eastAsia="宋体" w:cs="宋体"/>
                <w:w w:val="95"/>
                <w:sz w:val="24"/>
                <w:szCs w:val="24"/>
              </w:rPr>
              <w:t>。</w:t>
            </w:r>
          </w:p>
          <w:p>
            <w:pPr>
              <w:keepNext w:val="0"/>
              <w:keepLines w:val="0"/>
              <w:pageBreakBefore w:val="0"/>
              <w:widowControl/>
              <w:kinsoku/>
              <w:wordWrap/>
              <w:overflowPunct/>
              <w:topLinePunct w:val="0"/>
              <w:autoSpaceDE/>
              <w:autoSpaceDN/>
              <w:bidi w:val="0"/>
              <w:adjustRightInd/>
              <w:snapToGrid/>
              <w:spacing w:line="400" w:lineRule="atLeast"/>
              <w:ind w:left="108" w:right="108" w:firstLine="458" w:firstLineChars="200"/>
              <w:jc w:val="left"/>
              <w:textAlignment w:val="auto"/>
              <w:rPr>
                <w:rFonts w:hint="eastAsia" w:ascii="宋体" w:hAnsi="宋体" w:eastAsia="宋体" w:cs="宋体"/>
                <w:w w:val="95"/>
                <w:sz w:val="24"/>
                <w:szCs w:val="24"/>
              </w:rPr>
            </w:pPr>
            <w:r>
              <w:rPr>
                <w:rFonts w:hint="eastAsia" w:ascii="宋体" w:hAnsi="宋体" w:eastAsia="宋体" w:cs="宋体"/>
                <w:b/>
                <w:w w:val="95"/>
                <w:sz w:val="24"/>
                <w:szCs w:val="24"/>
              </w:rPr>
              <w:t>注：缴纳的履约保证金待质量保证期过后采购方在五个工作日内一次性无息支付给成交人。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trPr>
        <w:tc>
          <w:tcPr>
            <w:tcW w:w="817" w:type="dxa"/>
            <w:noWrap w:val="0"/>
            <w:vAlign w:val="center"/>
          </w:tcPr>
          <w:p>
            <w:pPr>
              <w:keepNext w:val="0"/>
              <w:keepLines w:val="0"/>
              <w:pageBreakBefore w:val="0"/>
              <w:kinsoku/>
              <w:overflowPunct/>
              <w:topLinePunct w:val="0"/>
              <w:bidi w:val="0"/>
              <w:adjustRightInd/>
              <w:spacing w:line="400" w:lineRule="atLeast"/>
              <w:jc w:val="center"/>
              <w:rPr>
                <w:rFonts w:hint="default" w:ascii="宋体" w:hAnsi="宋体" w:eastAsia="宋体" w:cs="宋体"/>
                <w:w w:val="95"/>
                <w:sz w:val="24"/>
                <w:szCs w:val="24"/>
                <w:lang w:val="en-US" w:eastAsia="zh-CN"/>
              </w:rPr>
            </w:pPr>
            <w:r>
              <w:rPr>
                <w:rFonts w:hint="eastAsia" w:ascii="宋体" w:hAnsi="宋体" w:cs="宋体"/>
                <w:w w:val="95"/>
                <w:sz w:val="24"/>
                <w:szCs w:val="24"/>
                <w:lang w:val="en-US" w:eastAsia="zh-CN"/>
              </w:rPr>
              <w:t>16</w:t>
            </w:r>
          </w:p>
        </w:tc>
        <w:tc>
          <w:tcPr>
            <w:tcW w:w="8635" w:type="dxa"/>
            <w:noWrap w:val="0"/>
            <w:vAlign w:val="center"/>
          </w:tcPr>
          <w:p>
            <w:pPr>
              <w:keepNext w:val="0"/>
              <w:keepLines w:val="0"/>
              <w:pageBreakBefore w:val="0"/>
              <w:kinsoku/>
              <w:overflowPunct/>
              <w:topLinePunct w:val="0"/>
              <w:bidi w:val="0"/>
              <w:adjustRightInd/>
              <w:snapToGrid w:val="0"/>
              <w:spacing w:line="400" w:lineRule="atLeast"/>
              <w:rPr>
                <w:rFonts w:hint="eastAsia" w:ascii="宋体" w:hAnsi="宋体" w:eastAsia="宋体" w:cs="宋体"/>
                <w:w w:val="95"/>
                <w:sz w:val="24"/>
                <w:szCs w:val="24"/>
              </w:rPr>
            </w:pPr>
            <w:r>
              <w:rPr>
                <w:rFonts w:hint="eastAsia" w:ascii="宋体" w:hAnsi="宋体" w:eastAsia="宋体" w:cs="宋体"/>
                <w:w w:val="95"/>
                <w:sz w:val="24"/>
                <w:szCs w:val="24"/>
              </w:rPr>
              <w:t>接收质疑函方式：以书面形式</w:t>
            </w:r>
          </w:p>
          <w:p>
            <w:pPr>
              <w:keepNext w:val="0"/>
              <w:keepLines w:val="0"/>
              <w:pageBreakBefore w:val="0"/>
              <w:kinsoku/>
              <w:overflowPunct/>
              <w:topLinePunct w:val="0"/>
              <w:autoSpaceDE w:val="0"/>
              <w:autoSpaceDN w:val="0"/>
              <w:bidi w:val="0"/>
              <w:adjustRightInd/>
              <w:snapToGrid w:val="0"/>
              <w:spacing w:line="400" w:lineRule="atLeast"/>
              <w:textAlignment w:val="bottom"/>
              <w:rPr>
                <w:rFonts w:hint="eastAsia" w:ascii="宋体" w:hAnsi="宋体" w:eastAsia="宋体" w:cs="宋体"/>
                <w:w w:val="95"/>
                <w:sz w:val="24"/>
                <w:szCs w:val="24"/>
              </w:rPr>
            </w:pPr>
            <w:r>
              <w:rPr>
                <w:rFonts w:hint="eastAsia" w:ascii="宋体" w:hAnsi="宋体" w:eastAsia="宋体" w:cs="宋体"/>
                <w:w w:val="95"/>
                <w:sz w:val="24"/>
                <w:szCs w:val="24"/>
              </w:rPr>
              <w:t>质疑联系部门及联系方式：</w:t>
            </w:r>
            <w:r>
              <w:rPr>
                <w:rFonts w:hint="eastAsia" w:ascii="宋体" w:hAnsi="宋体" w:eastAsia="宋体" w:cs="宋体"/>
                <w:w w:val="95"/>
                <w:sz w:val="24"/>
                <w:szCs w:val="24"/>
                <w:lang w:eastAsia="zh-CN"/>
              </w:rPr>
              <w:t>广西水利电力职业技术学院审计处</w:t>
            </w:r>
            <w:r>
              <w:rPr>
                <w:rFonts w:hint="eastAsia" w:ascii="宋体" w:hAnsi="宋体" w:eastAsia="宋体" w:cs="宋体"/>
                <w:w w:val="95"/>
                <w:sz w:val="24"/>
                <w:szCs w:val="24"/>
              </w:rPr>
              <w:t>，联系电话：0771-2</w:t>
            </w:r>
            <w:r>
              <w:rPr>
                <w:rFonts w:hint="eastAsia" w:ascii="宋体" w:hAnsi="宋体" w:eastAsia="宋体" w:cs="宋体"/>
                <w:w w:val="95"/>
                <w:sz w:val="24"/>
                <w:szCs w:val="24"/>
                <w:lang w:val="en-US" w:eastAsia="zh-CN"/>
              </w:rPr>
              <w:t>085223</w:t>
            </w:r>
            <w:r>
              <w:rPr>
                <w:rFonts w:hint="eastAsia" w:ascii="宋体" w:hAnsi="宋体" w:eastAsia="宋体" w:cs="宋体"/>
                <w:w w:val="95"/>
                <w:sz w:val="24"/>
                <w:szCs w:val="24"/>
              </w:rPr>
              <w:t>，通讯地址：广西南宁市</w:t>
            </w:r>
            <w:r>
              <w:rPr>
                <w:rFonts w:hint="eastAsia" w:ascii="宋体" w:hAnsi="宋体" w:eastAsia="宋体" w:cs="宋体"/>
                <w:w w:val="95"/>
                <w:sz w:val="24"/>
                <w:szCs w:val="24"/>
                <w:lang w:eastAsia="zh-CN"/>
              </w:rPr>
              <w:t>兴宁区长堽路</w:t>
            </w:r>
            <w:r>
              <w:rPr>
                <w:rFonts w:hint="eastAsia" w:ascii="宋体" w:hAnsi="宋体" w:eastAsia="宋体" w:cs="宋体"/>
                <w:w w:val="95"/>
                <w:sz w:val="24"/>
                <w:szCs w:val="24"/>
                <w:lang w:val="en-US" w:eastAsia="zh-CN"/>
              </w:rPr>
              <w:t>99</w:t>
            </w:r>
            <w:r>
              <w:rPr>
                <w:rFonts w:hint="eastAsia" w:ascii="宋体" w:hAnsi="宋体" w:eastAsia="宋体" w:cs="宋体"/>
                <w:w w:val="95"/>
                <w:sz w:val="24"/>
                <w:szCs w:val="24"/>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trPr>
        <w:tc>
          <w:tcPr>
            <w:tcW w:w="817" w:type="dxa"/>
            <w:noWrap w:val="0"/>
            <w:vAlign w:val="center"/>
          </w:tcPr>
          <w:p>
            <w:pPr>
              <w:keepNext w:val="0"/>
              <w:keepLines w:val="0"/>
              <w:pageBreakBefore w:val="0"/>
              <w:kinsoku/>
              <w:overflowPunct/>
              <w:topLinePunct w:val="0"/>
              <w:bidi w:val="0"/>
              <w:adjustRightInd/>
              <w:spacing w:line="400" w:lineRule="atLeast"/>
              <w:jc w:val="center"/>
              <w:rPr>
                <w:rFonts w:hint="default" w:ascii="宋体" w:hAnsi="宋体" w:eastAsia="宋体" w:cs="宋体"/>
                <w:w w:val="95"/>
                <w:sz w:val="24"/>
                <w:szCs w:val="24"/>
                <w:lang w:val="en-US" w:eastAsia="zh-CN"/>
              </w:rPr>
            </w:pPr>
            <w:r>
              <w:rPr>
                <w:rFonts w:hint="eastAsia" w:ascii="宋体" w:hAnsi="宋体" w:cs="宋体"/>
                <w:w w:val="95"/>
                <w:sz w:val="24"/>
                <w:szCs w:val="24"/>
                <w:lang w:val="en-US" w:eastAsia="zh-CN"/>
              </w:rPr>
              <w:t>17</w:t>
            </w:r>
          </w:p>
        </w:tc>
        <w:tc>
          <w:tcPr>
            <w:tcW w:w="8635" w:type="dxa"/>
            <w:noWrap w:val="0"/>
            <w:vAlign w:val="center"/>
          </w:tcPr>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w w:val="95"/>
                <w:sz w:val="24"/>
                <w:szCs w:val="24"/>
              </w:rPr>
            </w:pPr>
            <w:r>
              <w:rPr>
                <w:rFonts w:hint="eastAsia" w:ascii="宋体" w:hAnsi="宋体" w:eastAsia="宋体" w:cs="宋体"/>
                <w:w w:val="95"/>
                <w:sz w:val="24"/>
                <w:szCs w:val="24"/>
              </w:rPr>
              <w:t>1、本采购文件中描述供应商的“公章”是指根据我国对公章的管理规定，用供应商法定主体行为名称制作的印章，除本采购文件有特殊规定外，供应商的财务章、部门章、分公司章、工会章、合同章、投标专用章、业务专用章等其它形式印章均不能代替公章。</w:t>
            </w:r>
          </w:p>
          <w:p>
            <w:pPr>
              <w:keepNext w:val="0"/>
              <w:keepLines w:val="0"/>
              <w:pageBreakBefore w:val="0"/>
              <w:kinsoku/>
              <w:overflowPunct/>
              <w:topLinePunct w:val="0"/>
              <w:bidi w:val="0"/>
              <w:adjustRightInd/>
              <w:spacing w:line="400" w:lineRule="atLeast"/>
              <w:ind w:firstLine="36" w:firstLineChars="16"/>
              <w:rPr>
                <w:rFonts w:hint="eastAsia" w:ascii="宋体" w:hAnsi="宋体" w:eastAsia="宋体" w:cs="宋体"/>
                <w:w w:val="95"/>
                <w:sz w:val="24"/>
                <w:szCs w:val="24"/>
              </w:rPr>
            </w:pPr>
            <w:r>
              <w:rPr>
                <w:rFonts w:hint="eastAsia" w:ascii="宋体" w:hAnsi="宋体" w:eastAsia="宋体" w:cs="宋体"/>
                <w:w w:val="95"/>
                <w:sz w:val="24"/>
                <w:szCs w:val="24"/>
              </w:rPr>
              <w:t>2、本采购文件中描述供应商的“签字”是指供应商的法定代表人或被授权人亲自在采购文件规定签署处亲笔写上个人的名字的行为，私章、签字章、印鉴、影印等其它形式均不能代替亲笔签字。</w:t>
            </w:r>
          </w:p>
        </w:tc>
      </w:tr>
    </w:tbl>
    <w:p>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w w:val="95"/>
          <w:sz w:val="24"/>
          <w:szCs w:val="24"/>
          <w:lang w:eastAsia="zh-CN"/>
        </w:rPr>
      </w:pPr>
    </w:p>
    <w:p>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w w:val="95"/>
          <w:sz w:val="24"/>
          <w:szCs w:val="24"/>
          <w:lang w:eastAsia="zh-CN"/>
        </w:rPr>
      </w:pPr>
    </w:p>
    <w:p>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w w:val="95"/>
          <w:sz w:val="28"/>
          <w:szCs w:val="28"/>
          <w:lang w:val="en-US" w:eastAsia="zh-CN"/>
        </w:rPr>
      </w:pPr>
      <w:r>
        <w:rPr>
          <w:rFonts w:hint="eastAsia" w:ascii="宋体" w:hAnsi="宋体" w:eastAsia="宋体" w:cs="宋体"/>
          <w:w w:val="95"/>
          <w:sz w:val="28"/>
          <w:szCs w:val="28"/>
          <w:lang w:eastAsia="zh-CN"/>
        </w:rPr>
        <w:t>附件</w:t>
      </w:r>
      <w:r>
        <w:rPr>
          <w:rFonts w:hint="eastAsia" w:ascii="宋体" w:hAnsi="宋体" w:eastAsia="宋体" w:cs="宋体"/>
          <w:w w:val="95"/>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w w:val="95"/>
          <w:sz w:val="32"/>
          <w:szCs w:val="32"/>
          <w:lang w:eastAsia="zh-CN"/>
        </w:rPr>
      </w:pPr>
      <w:r>
        <w:rPr>
          <w:rFonts w:hint="eastAsia" w:ascii="宋体" w:hAnsi="宋体" w:eastAsia="宋体" w:cs="宋体"/>
          <w:color w:val="auto"/>
          <w:w w:val="95"/>
          <w:sz w:val="32"/>
          <w:szCs w:val="32"/>
          <w:u w:val="none"/>
          <w:lang w:val="en-US" w:eastAsia="zh-CN"/>
        </w:rPr>
        <w:t>视频监控系统维修维护项目</w:t>
      </w:r>
      <w:r>
        <w:rPr>
          <w:rFonts w:hint="eastAsia" w:ascii="宋体" w:hAnsi="宋体" w:eastAsia="宋体" w:cs="宋体"/>
          <w:w w:val="95"/>
          <w:sz w:val="32"/>
          <w:szCs w:val="32"/>
          <w:lang w:eastAsia="zh-CN"/>
        </w:rPr>
        <w:t>需求</w:t>
      </w:r>
    </w:p>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eastAsia="宋体" w:cs="宋体"/>
          <w:w w:val="95"/>
          <w:sz w:val="24"/>
          <w:szCs w:val="24"/>
        </w:rPr>
      </w:pPr>
      <w:r>
        <w:rPr>
          <w:rFonts w:hint="eastAsia" w:ascii="宋体" w:hAnsi="宋体" w:eastAsia="宋体" w:cs="宋体"/>
          <w:w w:val="95"/>
          <w:sz w:val="24"/>
          <w:szCs w:val="24"/>
        </w:rPr>
        <w:t>一、技术参数要求</w:t>
      </w:r>
    </w:p>
    <w:tbl>
      <w:tblPr>
        <w:tblStyle w:val="7"/>
        <w:tblW w:w="1008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88"/>
        <w:gridCol w:w="5325"/>
        <w:gridCol w:w="885"/>
        <w:gridCol w:w="81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0"/>
                <w:sz w:val="24"/>
                <w:szCs w:val="24"/>
              </w:rPr>
            </w:pPr>
            <w:bookmarkStart w:id="0" w:name="_Hlk25100029"/>
            <w:r>
              <w:rPr>
                <w:rFonts w:hint="eastAsia" w:ascii="宋体" w:hAnsi="宋体" w:eastAsia="宋体" w:cs="宋体"/>
                <w:w w:val="95"/>
                <w:kern w:val="0"/>
                <w:sz w:val="24"/>
                <w:szCs w:val="24"/>
              </w:rPr>
              <w:t>序号</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0"/>
                <w:sz w:val="24"/>
                <w:szCs w:val="24"/>
                <w:lang w:eastAsia="zh-CN"/>
              </w:rPr>
            </w:pPr>
            <w:r>
              <w:rPr>
                <w:rFonts w:hint="eastAsia" w:ascii="宋体" w:hAnsi="宋体" w:eastAsia="宋体" w:cs="宋体"/>
                <w:w w:val="95"/>
                <w:kern w:val="0"/>
                <w:sz w:val="24"/>
                <w:szCs w:val="24"/>
                <w:lang w:eastAsia="zh-CN"/>
              </w:rPr>
              <w:t>维修维护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0"/>
                <w:sz w:val="24"/>
                <w:szCs w:val="24"/>
              </w:rPr>
            </w:pPr>
            <w:r>
              <w:rPr>
                <w:rFonts w:hint="eastAsia" w:ascii="宋体" w:hAnsi="宋体" w:eastAsia="宋体" w:cs="宋体"/>
                <w:w w:val="95"/>
                <w:kern w:val="0"/>
                <w:sz w:val="24"/>
                <w:szCs w:val="24"/>
                <w:lang w:eastAsia="zh-CN"/>
              </w:rPr>
              <w:t>内容</w:t>
            </w:r>
          </w:p>
        </w:tc>
        <w:tc>
          <w:tcPr>
            <w:tcW w:w="53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0"/>
                <w:sz w:val="24"/>
                <w:szCs w:val="24"/>
              </w:rPr>
            </w:pPr>
            <w:r>
              <w:rPr>
                <w:rFonts w:hint="eastAsia" w:ascii="宋体" w:hAnsi="宋体" w:eastAsia="宋体" w:cs="宋体"/>
                <w:w w:val="95"/>
                <w:kern w:val="0"/>
                <w:sz w:val="24"/>
                <w:szCs w:val="24"/>
              </w:rPr>
              <w:t>技术要求</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0"/>
                <w:sz w:val="24"/>
                <w:szCs w:val="24"/>
              </w:rPr>
            </w:pPr>
            <w:r>
              <w:rPr>
                <w:rFonts w:hint="eastAsia" w:ascii="宋体" w:hAnsi="宋体" w:eastAsia="宋体" w:cs="宋体"/>
                <w:w w:val="95"/>
                <w:kern w:val="0"/>
                <w:sz w:val="24"/>
                <w:szCs w:val="24"/>
              </w:rPr>
              <w:t>数量</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0"/>
                <w:sz w:val="24"/>
                <w:szCs w:val="24"/>
                <w:lang w:eastAsia="zh-CN"/>
              </w:rPr>
            </w:pPr>
            <w:r>
              <w:rPr>
                <w:rFonts w:hint="eastAsia" w:ascii="宋体" w:hAnsi="宋体" w:eastAsia="宋体" w:cs="宋体"/>
                <w:w w:val="95"/>
                <w:kern w:val="0"/>
                <w:sz w:val="24"/>
                <w:szCs w:val="24"/>
                <w:lang w:eastAsia="zh-CN"/>
              </w:rPr>
              <w:t>单价（元）</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0"/>
                <w:sz w:val="24"/>
                <w:szCs w:val="24"/>
                <w:lang w:eastAsia="zh-CN"/>
              </w:rPr>
            </w:pPr>
            <w:r>
              <w:rPr>
                <w:rFonts w:hint="eastAsia" w:ascii="宋体" w:hAnsi="宋体" w:eastAsia="宋体" w:cs="宋体"/>
                <w:w w:val="95"/>
                <w:kern w:val="0"/>
                <w:sz w:val="24"/>
                <w:szCs w:val="24"/>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8" w:hRule="atLeast"/>
        </w:trPr>
        <w:tc>
          <w:tcPr>
            <w:tcW w:w="79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2"/>
                <w:sz w:val="24"/>
                <w:szCs w:val="24"/>
                <w:lang w:val="en-US" w:eastAsia="zh-CN" w:bidi="ar-SA"/>
              </w:rPr>
            </w:pPr>
            <w:r>
              <w:rPr>
                <w:rFonts w:hint="eastAsia" w:ascii="宋体" w:hAnsi="宋体" w:eastAsia="宋体" w:cs="宋体"/>
                <w:w w:val="95"/>
                <w:sz w:val="24"/>
                <w:szCs w:val="24"/>
              </w:rPr>
              <w:t>1</w:t>
            </w:r>
          </w:p>
        </w:tc>
        <w:tc>
          <w:tcPr>
            <w:tcW w:w="13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2"/>
                <w:sz w:val="24"/>
                <w:szCs w:val="24"/>
                <w:lang w:val="en-US" w:eastAsia="zh-CN" w:bidi="ar-SA"/>
              </w:rPr>
            </w:pPr>
            <w:r>
              <w:rPr>
                <w:rFonts w:hint="eastAsia" w:ascii="宋体" w:hAnsi="宋体" w:eastAsia="宋体" w:cs="宋体"/>
                <w:color w:val="auto"/>
                <w:w w:val="95"/>
                <w:sz w:val="24"/>
                <w:szCs w:val="24"/>
              </w:rPr>
              <w:t>400万网络摄像机</w:t>
            </w:r>
          </w:p>
        </w:tc>
        <w:tc>
          <w:tcPr>
            <w:tcW w:w="532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1、最大分辨率2560×1440@25fps；</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★2、最小照度，彩色： 0.02Lux ( AGC ON、RJ45输出) ,黑白：0.005 Lux ( AGC ON、RJ45输出)；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3、实现昼夜监控，红外照射距离不低于50米；</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4、需支持三码流技术，可同时输出三路码流，主码流最高2560×1440@25fps，第三码流最大2560×1440@25fps，子码流704x576@30fps；</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5、在同一个客户端上，可同时开启不少于20个视频窗口进行画面浏览；</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 xml:space="preserve">6、支持同一静止场景相同图像质量下，设备在H.265编码方式时，开启智能编码功能和不开启智能编码相比，码率节约1/2；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7、具备区域入侵检测、越界检测等功能。具有黑白名单功能，其中白名单可添加不小于48个IP地址;</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8、具有SVC，走廊模式，ROI感兴趣区域，背光补偿，视频水印功能；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9、设备工作状态时，支持空气放电8kV，接触放电6kV，通讯端口支持6kV峰值电压；</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 xml:space="preserve">10、摄像机能够在-30~60摄氏度，湿度小于93%环境下稳定工作；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11、用100米五类非屏蔽网线连接时，丢包率小于0.1%；</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r>
              <w:rPr>
                <w:rFonts w:hint="eastAsia" w:ascii="宋体" w:hAnsi="宋体" w:eastAsia="宋体" w:cs="宋体"/>
                <w:color w:val="auto"/>
                <w:w w:val="95"/>
                <w:kern w:val="0"/>
                <w:sz w:val="24"/>
                <w:szCs w:val="24"/>
              </w:rPr>
              <w:t>12、支持GB/T28181接入,支持手机监控；</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kern w:val="0"/>
                <w:sz w:val="24"/>
                <w:szCs w:val="24"/>
              </w:rPr>
              <w:t>13、支持人脸抓拍功能，可对经过设定区域的行人进行人脸检测，当检测到人脸后，可抓拍人脸图片，抓拍图片数量可设。</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bidi="ar-SA"/>
              </w:rPr>
            </w:pPr>
            <w:r>
              <w:rPr>
                <w:rFonts w:hint="eastAsia" w:ascii="宋体" w:hAnsi="宋体" w:eastAsia="宋体" w:cs="宋体"/>
                <w:color w:val="auto"/>
                <w:w w:val="95"/>
                <w:sz w:val="24"/>
                <w:szCs w:val="24"/>
              </w:rPr>
              <w:t>★14、此货物需与学院现用的海康威视品牌“智慧型校园一体化综合管理平台（iVMS-9600E）、高清解码器（DS-6416HD-S）、网络存储设备（DS-96128N-E24）”无缝兼容。</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w w:val="95"/>
                <w:kern w:val="0"/>
                <w:sz w:val="24"/>
                <w:szCs w:val="24"/>
              </w:rPr>
            </w:pPr>
            <w:r>
              <w:rPr>
                <w:rFonts w:hint="eastAsia" w:ascii="宋体" w:hAnsi="宋体" w:eastAsia="宋体" w:cs="宋体"/>
                <w:color w:val="auto"/>
                <w:w w:val="95"/>
                <w:kern w:val="0"/>
                <w:sz w:val="24"/>
                <w:szCs w:val="24"/>
                <w:lang w:val="en-US" w:eastAsia="zh-CN"/>
              </w:rPr>
              <w:t>115</w:t>
            </w:r>
            <w:r>
              <w:rPr>
                <w:rFonts w:hint="eastAsia" w:ascii="宋体" w:hAnsi="宋体" w:eastAsia="宋体" w:cs="宋体"/>
                <w:color w:val="auto"/>
                <w:w w:val="95"/>
                <w:kern w:val="0"/>
                <w:sz w:val="24"/>
                <w:szCs w:val="24"/>
              </w:rPr>
              <w:t>台</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rPr>
            </w:pP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6" w:hRule="atLeast"/>
        </w:trPr>
        <w:tc>
          <w:tcPr>
            <w:tcW w:w="79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2"/>
                <w:sz w:val="24"/>
                <w:szCs w:val="24"/>
                <w:lang w:val="en-US" w:eastAsia="zh-CN" w:bidi="ar-SA"/>
              </w:rPr>
            </w:pPr>
            <w:r>
              <w:rPr>
                <w:rFonts w:hint="eastAsia" w:ascii="宋体" w:hAnsi="宋体" w:eastAsia="宋体" w:cs="宋体"/>
                <w:w w:val="95"/>
                <w:sz w:val="24"/>
                <w:szCs w:val="24"/>
              </w:rPr>
              <w:t>2</w:t>
            </w:r>
          </w:p>
        </w:tc>
        <w:tc>
          <w:tcPr>
            <w:tcW w:w="13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2"/>
                <w:sz w:val="24"/>
                <w:szCs w:val="24"/>
                <w:lang w:val="en-US" w:eastAsia="zh-CN" w:bidi="ar-SA"/>
              </w:rPr>
            </w:pPr>
            <w:r>
              <w:rPr>
                <w:rFonts w:hint="eastAsia" w:ascii="宋体" w:hAnsi="宋体" w:eastAsia="宋体" w:cs="宋体"/>
                <w:color w:val="auto"/>
                <w:w w:val="95"/>
                <w:sz w:val="24"/>
                <w:szCs w:val="24"/>
              </w:rPr>
              <w:t>球型网络摄像机</w:t>
            </w:r>
          </w:p>
        </w:tc>
        <w:tc>
          <w:tcPr>
            <w:tcW w:w="532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1、支持最大2560×1440@30fps高清画面输出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2、支持H.265高效压缩算法，可较大节省存储空间</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3、支持超低照度，0.05Lux/F1.6(彩色),0.01Lux/F1.6(黑白) ,0 Lux with IR</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4、支持20倍光学变倍，16倍数字变倍</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5、采用高效红外阵列，低功耗，照射距离最远可达100m</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6、支持1080p@60fps、960p@60fps、720p@60fps高帧率输出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7、支持三码流技术，每路码流可独立配置分辨率及帧率</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8、支持区域入侵侦测、越界侦测、移动侦测等智能侦测功能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9、支持断网续传功能保证录像不丢失，配合Smart NVR实现事件录像的二次智能检索、分析和浓缩播放</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10、支持数字宽动态、3D数字降噪、强光抑制、电子防抖、SmartIR</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 xml:space="preserve">11、支持360°水平旋转，垂直方向-15°-90°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12、支持300个预置位，8条巡航扫描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13、支持3D定位，可通过鼠标框选目标以实现目标的快速定位与捕捉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14、支持定时抓图与事件抓图功能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15、支持区域曝光与区域聚焦功能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16、支持中心镜像功能。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17、支持定时任务、一键守望、一键巡航功能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18、支持 PoE(802.3at)供电</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19、支持1路音频输入和1路音频输出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20、支持最大256G的 Micro SD/SDHC/SDXC卡存储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21、支持海康SDK、ONVIF、ISAPI、GB/T28181、E家协议和萤石云接入</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22、防雷、防浪涌、防突波，IP66防护等级</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2"/>
                <w:sz w:val="24"/>
                <w:szCs w:val="24"/>
                <w:lang w:val="en-US" w:eastAsia="zh-CN" w:bidi="ar-SA"/>
              </w:rPr>
            </w:pPr>
            <w:r>
              <w:rPr>
                <w:rFonts w:hint="eastAsia" w:ascii="宋体" w:hAnsi="宋体" w:eastAsia="宋体" w:cs="宋体"/>
                <w:color w:val="auto"/>
                <w:w w:val="95"/>
                <w:sz w:val="24"/>
                <w:szCs w:val="24"/>
              </w:rPr>
              <w:t>★</w:t>
            </w:r>
            <w:r>
              <w:rPr>
                <w:rFonts w:hint="eastAsia" w:ascii="宋体" w:hAnsi="宋体" w:eastAsia="宋体" w:cs="宋体"/>
                <w:color w:val="auto"/>
                <w:w w:val="95"/>
                <w:sz w:val="24"/>
                <w:szCs w:val="24"/>
                <w:lang w:val="en-US" w:eastAsia="zh-CN"/>
              </w:rPr>
              <w:t>23</w:t>
            </w:r>
            <w:r>
              <w:rPr>
                <w:rFonts w:hint="eastAsia" w:ascii="宋体" w:hAnsi="宋体" w:eastAsia="宋体" w:cs="宋体"/>
                <w:color w:val="auto"/>
                <w:w w:val="95"/>
                <w:sz w:val="24"/>
                <w:szCs w:val="24"/>
              </w:rPr>
              <w:t>、此货物需与学院现用的海康威视品牌“智慧型校园一体化综合管理平台（iVMS-9600E）、高清解码器（DS-6416HD-S）、网络存储设备（DS-96128N-E24）”无缝兼容。</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w w:val="95"/>
                <w:kern w:val="0"/>
                <w:sz w:val="24"/>
                <w:szCs w:val="24"/>
              </w:rPr>
            </w:pPr>
            <w:r>
              <w:rPr>
                <w:rFonts w:hint="eastAsia" w:ascii="宋体" w:hAnsi="宋体" w:eastAsia="宋体" w:cs="宋体"/>
                <w:color w:val="auto"/>
                <w:w w:val="95"/>
                <w:sz w:val="24"/>
                <w:szCs w:val="24"/>
              </w:rPr>
              <w:t>5</w:t>
            </w:r>
            <w:r>
              <w:rPr>
                <w:rFonts w:hint="eastAsia" w:ascii="宋体" w:hAnsi="宋体" w:eastAsia="宋体" w:cs="宋体"/>
                <w:color w:val="auto"/>
                <w:w w:val="95"/>
                <w:kern w:val="0"/>
                <w:sz w:val="24"/>
                <w:szCs w:val="24"/>
              </w:rPr>
              <w:t>台</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2"/>
                <w:sz w:val="24"/>
                <w:szCs w:val="24"/>
                <w:lang w:val="en-US" w:eastAsia="zh-CN" w:bidi="ar-SA"/>
              </w:rPr>
            </w:pPr>
            <w:r>
              <w:rPr>
                <w:rFonts w:hint="eastAsia" w:ascii="宋体" w:hAnsi="宋体" w:eastAsia="宋体" w:cs="宋体"/>
                <w:w w:val="95"/>
                <w:sz w:val="24"/>
                <w:szCs w:val="24"/>
              </w:rPr>
              <w:t>3</w:t>
            </w:r>
          </w:p>
        </w:tc>
        <w:tc>
          <w:tcPr>
            <w:tcW w:w="13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2"/>
                <w:sz w:val="24"/>
                <w:szCs w:val="24"/>
                <w:lang w:val="en-US" w:eastAsia="zh-CN" w:bidi="ar-SA"/>
              </w:rPr>
            </w:pPr>
            <w:r>
              <w:rPr>
                <w:rFonts w:hint="eastAsia" w:ascii="宋体" w:hAnsi="宋体" w:eastAsia="宋体" w:cs="宋体"/>
                <w:color w:val="auto"/>
                <w:w w:val="95"/>
                <w:sz w:val="24"/>
                <w:szCs w:val="24"/>
              </w:rPr>
              <w:t>电源适配器</w:t>
            </w:r>
          </w:p>
        </w:tc>
        <w:tc>
          <w:tcPr>
            <w:tcW w:w="532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1、接线盒、供电器、支架一体化</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2"/>
                <w:sz w:val="24"/>
                <w:szCs w:val="24"/>
                <w:lang w:val="en-US" w:eastAsia="zh-CN" w:bidi="ar-SA"/>
              </w:rPr>
            </w:pPr>
            <w:r>
              <w:rPr>
                <w:rFonts w:hint="eastAsia" w:ascii="宋体" w:hAnsi="宋体" w:eastAsia="宋体" w:cs="宋体"/>
                <w:color w:val="auto"/>
                <w:w w:val="95"/>
                <w:sz w:val="24"/>
                <w:szCs w:val="24"/>
              </w:rPr>
              <w:t>2、输入电压及频率：AC110V/220V 50/60Hz；实际功率：36W输出电压：DC12V；输出电流：3A。</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w w:val="95"/>
                <w:kern w:val="0"/>
                <w:sz w:val="24"/>
                <w:szCs w:val="24"/>
              </w:rPr>
            </w:pPr>
            <w:r>
              <w:rPr>
                <w:rFonts w:hint="eastAsia" w:ascii="宋体" w:hAnsi="宋体" w:eastAsia="宋体" w:cs="宋体"/>
                <w:color w:val="auto"/>
                <w:w w:val="95"/>
                <w:sz w:val="24"/>
                <w:szCs w:val="24"/>
                <w:lang w:val="en-US" w:eastAsia="zh-CN"/>
              </w:rPr>
              <w:t>180</w:t>
            </w:r>
            <w:r>
              <w:rPr>
                <w:rFonts w:hint="eastAsia" w:ascii="宋体" w:hAnsi="宋体" w:cs="宋体"/>
                <w:color w:val="auto"/>
                <w:w w:val="95"/>
                <w:sz w:val="24"/>
                <w:szCs w:val="24"/>
                <w:lang w:val="en-US" w:eastAsia="zh-CN"/>
              </w:rPr>
              <w:t>个</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lang w:val="en-US" w:eastAsia="zh-CN"/>
              </w:rPr>
            </w:pP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8" w:hRule="atLeast"/>
        </w:trPr>
        <w:tc>
          <w:tcPr>
            <w:tcW w:w="79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2"/>
                <w:sz w:val="24"/>
                <w:szCs w:val="24"/>
                <w:lang w:val="en-US" w:eastAsia="zh-CN" w:bidi="ar-SA"/>
              </w:rPr>
            </w:pPr>
            <w:r>
              <w:rPr>
                <w:rFonts w:hint="eastAsia" w:ascii="宋体" w:hAnsi="宋体" w:eastAsia="宋体" w:cs="宋体"/>
                <w:w w:val="95"/>
                <w:sz w:val="24"/>
                <w:szCs w:val="24"/>
              </w:rPr>
              <w:t>4</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bidi="ar-SA"/>
              </w:rPr>
            </w:pPr>
            <w:r>
              <w:rPr>
                <w:rFonts w:hint="eastAsia" w:ascii="宋体" w:hAnsi="宋体" w:eastAsia="宋体" w:cs="宋体"/>
                <w:color w:val="auto"/>
                <w:w w:val="95"/>
                <w:sz w:val="24"/>
                <w:szCs w:val="24"/>
              </w:rPr>
              <w:t>NVR网络存储设备</w:t>
            </w:r>
          </w:p>
        </w:tc>
        <w:tc>
          <w:tcPr>
            <w:tcW w:w="532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1</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可接入不小于400Mbps带宽，64路H.265编码、1080p的视频图像，支持VGA、HDMI、CVBS同步输出；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cs="宋体"/>
                <w:color w:val="auto"/>
                <w:w w:val="95"/>
                <w:sz w:val="24"/>
                <w:szCs w:val="24"/>
                <w:lang w:val="en-US" w:eastAsia="zh-CN"/>
              </w:rPr>
              <w:t>（2）</w:t>
            </w:r>
            <w:r>
              <w:rPr>
                <w:rFonts w:hint="eastAsia" w:ascii="宋体" w:hAnsi="宋体" w:eastAsia="宋体" w:cs="宋体"/>
                <w:color w:val="auto"/>
                <w:w w:val="95"/>
                <w:sz w:val="24"/>
                <w:szCs w:val="24"/>
              </w:rPr>
              <w:t>2个HDMI口支持异源输出，支持HDMI最大分辨率达4096×2160；</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3</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支持RAID0、RAID1、RAID5、RAID6、RAID10，支持16个SATA接口，1个eSATA接口；</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w:t>
            </w:r>
            <w:r>
              <w:rPr>
                <w:rFonts w:hint="eastAsia" w:ascii="宋体" w:hAnsi="宋体" w:cs="宋体"/>
                <w:color w:val="auto"/>
                <w:w w:val="95"/>
                <w:sz w:val="24"/>
                <w:szCs w:val="24"/>
                <w:lang w:eastAsia="zh-CN"/>
              </w:rPr>
              <w:t>（</w:t>
            </w:r>
            <w:r>
              <w:rPr>
                <w:rFonts w:hint="eastAsia" w:ascii="宋体" w:hAnsi="宋体" w:cs="宋体"/>
                <w:color w:val="auto"/>
                <w:w w:val="95"/>
                <w:sz w:val="24"/>
                <w:szCs w:val="24"/>
                <w:lang w:val="en-US" w:eastAsia="zh-CN"/>
              </w:rPr>
              <w:t>4</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 xml:space="preserve">支持硬盘管理、检测功能，老化模式将硬盘划分为重要录像和普通录像两个存储区（可设置两个存储区的配额比例），系统可自动计算并显示重要录像和普通录像的保存期限，可对视频画面叠加10行字符，每行可输入22个汉字；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5</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支持按事件查询、回放、备份录像文件，支持图片本地回放与查询；</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w:t>
            </w:r>
            <w:r>
              <w:rPr>
                <w:rFonts w:hint="eastAsia" w:ascii="宋体" w:hAnsi="宋体" w:cs="宋体"/>
                <w:color w:val="auto"/>
                <w:w w:val="95"/>
                <w:sz w:val="24"/>
                <w:szCs w:val="24"/>
                <w:lang w:eastAsia="zh-CN"/>
              </w:rPr>
              <w:t>（</w:t>
            </w:r>
            <w:r>
              <w:rPr>
                <w:rFonts w:hint="eastAsia" w:ascii="宋体" w:hAnsi="宋体" w:cs="宋体"/>
                <w:color w:val="auto"/>
                <w:w w:val="95"/>
                <w:sz w:val="24"/>
                <w:szCs w:val="24"/>
                <w:lang w:val="en-US" w:eastAsia="zh-CN"/>
              </w:rPr>
              <w:t>6</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 xml:space="preserve">支持自动抓拍一张图片作为IP通道封面；支持缩略图回放，录像回放中，当鼠标在进度条上移动时，可自动显示该时间点附近的视频画面图片，支持预览状态下可回放任一通道5-60分钟内的录像文件；支持本地预览权限的配置，设置权限后的通道只有登录后才会出现预览画面，支持远程预览加密，只有输入密钥才能解开视频；支持录像打包时间1-300分钟可设置；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cs="宋体"/>
                <w:color w:val="auto"/>
                <w:w w:val="95"/>
                <w:sz w:val="24"/>
                <w:szCs w:val="24"/>
                <w:lang w:eastAsia="zh-CN"/>
              </w:rPr>
              <w:t>（</w:t>
            </w:r>
            <w:r>
              <w:rPr>
                <w:rFonts w:hint="eastAsia" w:ascii="宋体" w:hAnsi="宋体" w:cs="宋体"/>
                <w:color w:val="auto"/>
                <w:w w:val="95"/>
                <w:sz w:val="24"/>
                <w:szCs w:val="24"/>
                <w:lang w:val="en-US" w:eastAsia="zh-CN"/>
              </w:rPr>
              <w:t>7</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支持高清预览，画面更加清晰细腻；</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cs="宋体"/>
                <w:color w:val="auto"/>
                <w:w w:val="95"/>
                <w:sz w:val="24"/>
                <w:szCs w:val="24"/>
                <w:lang w:eastAsia="zh-CN"/>
              </w:rPr>
              <w:t>（</w:t>
            </w:r>
            <w:r>
              <w:rPr>
                <w:rFonts w:hint="eastAsia" w:ascii="宋体" w:hAnsi="宋体" w:cs="宋体"/>
                <w:color w:val="auto"/>
                <w:w w:val="95"/>
                <w:sz w:val="24"/>
                <w:szCs w:val="24"/>
                <w:lang w:val="en-US" w:eastAsia="zh-CN"/>
              </w:rPr>
              <w:t>8</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支持标签定义、查询和录像回放，支持即时回放，在预览画面下回放指定通道的录像；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cs="宋体"/>
                <w:color w:val="auto"/>
                <w:w w:val="95"/>
                <w:sz w:val="24"/>
                <w:szCs w:val="24"/>
                <w:lang w:eastAsia="zh-CN"/>
              </w:rPr>
              <w:t>（</w:t>
            </w:r>
            <w:r>
              <w:rPr>
                <w:rFonts w:hint="eastAsia" w:ascii="宋体" w:hAnsi="宋体" w:cs="宋体"/>
                <w:color w:val="auto"/>
                <w:w w:val="95"/>
                <w:sz w:val="24"/>
                <w:szCs w:val="24"/>
                <w:lang w:val="en-US" w:eastAsia="zh-CN"/>
              </w:rPr>
              <w:t>9</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支持通过预览界面可进行截图、云台控制、电子放大、声音控制，查看通道码率、帧率、分辨率、录像状态；</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bidi="ar-SA"/>
              </w:rPr>
            </w:pPr>
            <w:r>
              <w:rPr>
                <w:rFonts w:hint="eastAsia" w:ascii="宋体" w:hAnsi="宋体" w:eastAsia="宋体" w:cs="宋体"/>
                <w:color w:val="auto"/>
                <w:w w:val="95"/>
                <w:sz w:val="24"/>
                <w:szCs w:val="24"/>
              </w:rPr>
              <w:t>★</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10</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此货物需与学院现用的海康威视品牌“智慧型校园一体化综合管理平台（iVMS-9600E）、高清解码器（DS-6416HD-S）、网络存储设备（DS-96128N-E24）”无缝兼容，否则投标无效。</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w w:val="95"/>
                <w:kern w:val="0"/>
                <w:sz w:val="24"/>
                <w:szCs w:val="24"/>
              </w:rPr>
            </w:pPr>
            <w:r>
              <w:rPr>
                <w:rFonts w:hint="eastAsia" w:ascii="宋体" w:hAnsi="宋体" w:eastAsia="宋体" w:cs="宋体"/>
                <w:color w:val="auto"/>
                <w:w w:val="95"/>
                <w:kern w:val="0"/>
                <w:sz w:val="24"/>
                <w:szCs w:val="24"/>
                <w:lang w:val="en-US" w:eastAsia="zh-CN"/>
              </w:rPr>
              <w:t>3</w:t>
            </w:r>
            <w:r>
              <w:rPr>
                <w:rFonts w:hint="eastAsia" w:ascii="宋体" w:hAnsi="宋体" w:eastAsia="宋体" w:cs="宋体"/>
                <w:color w:val="auto"/>
                <w:w w:val="95"/>
                <w:kern w:val="0"/>
                <w:sz w:val="24"/>
                <w:szCs w:val="24"/>
              </w:rPr>
              <w:t>台</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rPr>
            </w:pP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2"/>
                <w:sz w:val="24"/>
                <w:szCs w:val="24"/>
                <w:lang w:val="en-US" w:eastAsia="zh-CN" w:bidi="ar-SA"/>
              </w:rPr>
            </w:pPr>
            <w:r>
              <w:rPr>
                <w:rFonts w:hint="eastAsia" w:ascii="宋体" w:hAnsi="宋体" w:eastAsia="宋体" w:cs="宋体"/>
                <w:w w:val="95"/>
                <w:sz w:val="24"/>
                <w:szCs w:val="24"/>
              </w:rPr>
              <w:t>5</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bidi="ar-SA"/>
              </w:rPr>
            </w:pPr>
            <w:r>
              <w:rPr>
                <w:rFonts w:hint="eastAsia" w:ascii="宋体" w:hAnsi="宋体" w:eastAsia="宋体" w:cs="宋体"/>
                <w:color w:val="auto"/>
                <w:w w:val="95"/>
                <w:sz w:val="24"/>
                <w:szCs w:val="24"/>
              </w:rPr>
              <w:t>监控级硬盘</w:t>
            </w:r>
          </w:p>
        </w:tc>
        <w:tc>
          <w:tcPr>
            <w:tcW w:w="532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bidi="ar-SA"/>
              </w:rPr>
            </w:pPr>
            <w:r>
              <w:rPr>
                <w:rFonts w:hint="eastAsia" w:ascii="宋体" w:hAnsi="宋体" w:cs="宋体"/>
                <w:color w:val="auto"/>
                <w:w w:val="95"/>
                <w:sz w:val="24"/>
                <w:szCs w:val="24"/>
                <w:lang w:eastAsia="zh-CN"/>
              </w:rPr>
              <w:t>规格：</w:t>
            </w:r>
            <w:r>
              <w:rPr>
                <w:rFonts w:hint="eastAsia" w:ascii="宋体" w:hAnsi="宋体" w:eastAsia="宋体" w:cs="宋体"/>
                <w:color w:val="auto"/>
                <w:w w:val="95"/>
                <w:sz w:val="24"/>
                <w:szCs w:val="24"/>
              </w:rPr>
              <w:t>3.5英寸，SATA3.0接口，缓存256MB，转速7200转，6TB容量；</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w w:val="95"/>
                <w:kern w:val="0"/>
                <w:sz w:val="24"/>
                <w:szCs w:val="24"/>
              </w:rPr>
            </w:pPr>
            <w:r>
              <w:rPr>
                <w:rFonts w:hint="eastAsia" w:ascii="宋体" w:hAnsi="宋体" w:eastAsia="宋体" w:cs="宋体"/>
                <w:color w:val="auto"/>
                <w:w w:val="95"/>
                <w:kern w:val="0"/>
                <w:sz w:val="24"/>
                <w:szCs w:val="24"/>
                <w:lang w:val="en-US" w:eastAsia="zh-CN"/>
              </w:rPr>
              <w:t>27块</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rPr>
            </w:pP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79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2"/>
                <w:sz w:val="24"/>
                <w:szCs w:val="24"/>
                <w:lang w:val="en-US" w:eastAsia="zh-CN" w:bidi="ar-SA"/>
              </w:rPr>
            </w:pPr>
            <w:r>
              <w:rPr>
                <w:rFonts w:hint="eastAsia" w:ascii="宋体" w:hAnsi="宋体" w:eastAsia="宋体" w:cs="宋体"/>
                <w:w w:val="95"/>
                <w:sz w:val="24"/>
                <w:szCs w:val="24"/>
              </w:rPr>
              <w:t>6</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bidi="ar-SA"/>
              </w:rPr>
            </w:pPr>
            <w:r>
              <w:rPr>
                <w:rFonts w:hint="eastAsia" w:ascii="宋体" w:hAnsi="宋体" w:eastAsia="宋体" w:cs="宋体"/>
                <w:color w:val="auto"/>
                <w:w w:val="95"/>
                <w:sz w:val="24"/>
                <w:szCs w:val="24"/>
              </w:rPr>
              <w:t>接入交换机</w:t>
            </w:r>
          </w:p>
        </w:tc>
        <w:tc>
          <w:tcPr>
            <w:tcW w:w="532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cs="宋体"/>
                <w:color w:val="auto"/>
                <w:w w:val="95"/>
                <w:sz w:val="24"/>
                <w:szCs w:val="24"/>
                <w:lang w:val="en-US" w:eastAsia="zh-CN"/>
              </w:rPr>
              <w:t>1）</w:t>
            </w:r>
            <w:r>
              <w:rPr>
                <w:rFonts w:hint="eastAsia" w:ascii="宋体" w:hAnsi="宋体" w:eastAsia="宋体" w:cs="宋体"/>
                <w:color w:val="auto"/>
                <w:w w:val="95"/>
                <w:sz w:val="24"/>
                <w:szCs w:val="24"/>
              </w:rPr>
              <w:t>24个10/100Base-TX以太网端口，2个10/100/1000Base-T以太网端口，2个复用的千兆Combo SFP；</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2</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转发性能：5.4Mpps；交换容量：32Gbps；</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3</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支持多播、广播及未知单播报文抑制，支持端口隔离；</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4</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支持IEEE 802.1Q(VLAN)，整机支持4K个VLAN；</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5</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支持IPv6协议，支持配置静态路由；</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6</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支持AAA认证，支持Radius；</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bidi="ar-SA"/>
              </w:rPr>
            </w:pPr>
            <w:r>
              <w:rPr>
                <w:rFonts w:hint="eastAsia" w:ascii="宋体" w:hAnsi="宋体" w:eastAsia="宋体" w:cs="宋体"/>
                <w:color w:val="auto"/>
                <w:w w:val="95"/>
                <w:sz w:val="24"/>
                <w:szCs w:val="24"/>
              </w:rPr>
              <w:t>7</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支持自动配置功能，支持CLI配置，支持Telnet远程配置，支持SNMP V1/V2C/V3，支持RMON，支持SSH V2，支持WEB管理特性。</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w w:val="95"/>
                <w:kern w:val="0"/>
                <w:sz w:val="24"/>
                <w:szCs w:val="24"/>
              </w:rPr>
            </w:pPr>
            <w:r>
              <w:rPr>
                <w:rFonts w:hint="eastAsia" w:ascii="宋体" w:hAnsi="宋体" w:eastAsia="宋体" w:cs="宋体"/>
                <w:color w:val="auto"/>
                <w:w w:val="95"/>
                <w:kern w:val="0"/>
                <w:sz w:val="24"/>
                <w:szCs w:val="24"/>
              </w:rPr>
              <w:t>1台</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79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w w:val="95"/>
                <w:kern w:val="2"/>
                <w:sz w:val="24"/>
                <w:szCs w:val="24"/>
                <w:lang w:val="en-US" w:eastAsia="zh-CN" w:bidi="ar-SA"/>
              </w:rPr>
            </w:pPr>
            <w:r>
              <w:rPr>
                <w:rFonts w:hint="eastAsia" w:ascii="宋体" w:hAnsi="宋体" w:eastAsia="宋体" w:cs="宋体"/>
                <w:w w:val="95"/>
                <w:sz w:val="24"/>
                <w:szCs w:val="24"/>
              </w:rPr>
              <w:t>7</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bidi="ar-SA"/>
              </w:rPr>
            </w:pPr>
            <w:r>
              <w:rPr>
                <w:rFonts w:hint="eastAsia" w:ascii="宋体" w:hAnsi="宋体" w:eastAsia="宋体" w:cs="宋体"/>
                <w:color w:val="auto"/>
                <w:w w:val="95"/>
                <w:sz w:val="24"/>
                <w:szCs w:val="24"/>
              </w:rPr>
              <w:t>千兆单模光模块</w:t>
            </w:r>
          </w:p>
        </w:tc>
        <w:tc>
          <w:tcPr>
            <w:tcW w:w="5325"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w w:val="95"/>
                <w:kern w:val="0"/>
                <w:sz w:val="24"/>
                <w:szCs w:val="24"/>
                <w:lang w:val="en-US" w:eastAsia="zh-CN" w:bidi="ar-SA"/>
              </w:rPr>
            </w:pPr>
            <w:r>
              <w:rPr>
                <w:rFonts w:hint="eastAsia" w:ascii="宋体" w:hAnsi="宋体" w:cs="宋体"/>
                <w:color w:val="auto"/>
                <w:w w:val="95"/>
                <w:sz w:val="24"/>
                <w:szCs w:val="24"/>
                <w:lang w:eastAsia="zh-CN"/>
              </w:rPr>
              <w:t>（</w:t>
            </w:r>
            <w:r>
              <w:rPr>
                <w:rFonts w:hint="eastAsia" w:ascii="宋体" w:hAnsi="宋体" w:cs="宋体"/>
                <w:color w:val="auto"/>
                <w:w w:val="95"/>
                <w:sz w:val="24"/>
                <w:szCs w:val="24"/>
                <w:lang w:val="en-US" w:eastAsia="zh-CN"/>
              </w:rPr>
              <w:t>1</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模块类型：SFP，传输距离：10Km，传输介质：单模光纤，传输波长：1310nm，接口类型：双LC，传输速率：1.25Gbp/s；</w:t>
            </w:r>
            <w:r>
              <w:rPr>
                <w:rFonts w:hint="eastAsia" w:ascii="宋体" w:hAnsi="宋体" w:cs="宋体"/>
                <w:color w:val="auto"/>
                <w:w w:val="95"/>
                <w:sz w:val="24"/>
                <w:szCs w:val="24"/>
                <w:lang w:eastAsia="zh-CN"/>
              </w:rPr>
              <w:t>（</w:t>
            </w:r>
            <w:r>
              <w:rPr>
                <w:rFonts w:hint="eastAsia" w:ascii="宋体" w:hAnsi="宋体" w:cs="宋体"/>
                <w:color w:val="auto"/>
                <w:w w:val="95"/>
                <w:sz w:val="24"/>
                <w:szCs w:val="24"/>
                <w:lang w:val="en-US" w:eastAsia="zh-CN"/>
              </w:rPr>
              <w:t>2</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与现有“华为牌”交换机同一品牌。</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w w:val="95"/>
                <w:kern w:val="0"/>
                <w:sz w:val="24"/>
                <w:szCs w:val="24"/>
              </w:rPr>
            </w:pPr>
            <w:r>
              <w:rPr>
                <w:rFonts w:hint="eastAsia" w:ascii="宋体" w:hAnsi="宋体" w:eastAsia="宋体" w:cs="宋体"/>
                <w:color w:val="auto"/>
                <w:w w:val="95"/>
                <w:kern w:val="0"/>
                <w:sz w:val="24"/>
                <w:szCs w:val="24"/>
                <w:lang w:val="en-US" w:eastAsia="zh-CN"/>
              </w:rPr>
              <w:t>2个</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rPr>
            </w:pP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w w:val="95"/>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8" w:hRule="atLeast"/>
        </w:trPr>
        <w:tc>
          <w:tcPr>
            <w:tcW w:w="79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w w:val="95"/>
                <w:sz w:val="24"/>
                <w:szCs w:val="24"/>
                <w:lang w:val="en-US" w:eastAsia="zh-CN"/>
              </w:rPr>
            </w:pPr>
            <w:r>
              <w:rPr>
                <w:rFonts w:hint="eastAsia" w:ascii="宋体" w:hAnsi="宋体" w:eastAsia="宋体" w:cs="宋体"/>
                <w:color w:val="auto"/>
                <w:w w:val="95"/>
                <w:sz w:val="24"/>
                <w:szCs w:val="24"/>
                <w:lang w:val="en-US" w:eastAsia="zh-CN"/>
              </w:rPr>
              <w:t>8</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w w:val="95"/>
                <w:sz w:val="24"/>
                <w:szCs w:val="24"/>
              </w:rPr>
            </w:pPr>
          </w:p>
        </w:tc>
        <w:tc>
          <w:tcPr>
            <w:tcW w:w="13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监控系统前端设备维保</w:t>
            </w:r>
          </w:p>
        </w:tc>
        <w:tc>
          <w:tcPr>
            <w:tcW w:w="5325"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检测及维修维护武鸣里建校区和南宁长堽校区的监控系统已接入现有“智慧型校园一体化综合管理平台”的所有摄像机、电源适配器、支架等所有前端设备（除两校区的电子考场</w:t>
            </w:r>
            <w:r>
              <w:rPr>
                <w:rFonts w:hint="eastAsia" w:ascii="宋体" w:hAnsi="宋体" w:eastAsia="宋体" w:cs="宋体"/>
                <w:color w:val="auto"/>
                <w:w w:val="95"/>
                <w:sz w:val="24"/>
                <w:szCs w:val="24"/>
                <w:lang w:eastAsia="zh-CN"/>
              </w:rPr>
              <w:t>、</w:t>
            </w:r>
            <w:r>
              <w:rPr>
                <w:rFonts w:hint="eastAsia" w:ascii="宋体" w:hAnsi="宋体" w:eastAsia="宋体" w:cs="宋体"/>
                <w:color w:val="auto"/>
                <w:w w:val="95"/>
                <w:sz w:val="24"/>
                <w:szCs w:val="24"/>
              </w:rPr>
              <w:t>那板电厂</w:t>
            </w:r>
            <w:r>
              <w:rPr>
                <w:rFonts w:hint="eastAsia" w:ascii="宋体" w:hAnsi="宋体" w:eastAsia="宋体" w:cs="宋体"/>
                <w:color w:val="auto"/>
                <w:w w:val="95"/>
                <w:sz w:val="24"/>
                <w:szCs w:val="24"/>
                <w:lang w:eastAsia="zh-CN"/>
              </w:rPr>
              <w:t>及教学楼</w:t>
            </w:r>
            <w:r>
              <w:rPr>
                <w:rFonts w:hint="eastAsia" w:ascii="宋体" w:hAnsi="宋体" w:eastAsia="宋体" w:cs="宋体"/>
                <w:color w:val="auto"/>
                <w:w w:val="95"/>
                <w:sz w:val="24"/>
                <w:szCs w:val="24"/>
              </w:rPr>
              <w:t>外），如有损坏的，修复故障，包括更换零配件，保证每台摄像机都能正常使用。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2</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武鸣里建校区1~2号学生宿舍的摄像机全部免费更换12V电源适配器。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3</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武鸣里建校区建筑系、体育馆、实训场拆装车间楼、汽车实训楼的摄像机电源适配器有大部分已经老化或已烧坏；有问题的电源适配器免费更换。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4</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两个校区其他楼栋及公共部分免费更换12V电源适配器不少于</w:t>
            </w:r>
            <w:r>
              <w:rPr>
                <w:rFonts w:hint="eastAsia" w:ascii="宋体" w:hAnsi="宋体" w:eastAsia="宋体" w:cs="宋体"/>
                <w:color w:val="auto"/>
                <w:w w:val="95"/>
                <w:sz w:val="24"/>
                <w:szCs w:val="24"/>
                <w:lang w:val="en-US" w:eastAsia="zh-CN"/>
              </w:rPr>
              <w:t>132</w:t>
            </w:r>
            <w:r>
              <w:rPr>
                <w:rFonts w:hint="eastAsia" w:ascii="宋体" w:hAnsi="宋体" w:eastAsia="宋体" w:cs="宋体"/>
                <w:color w:val="auto"/>
                <w:w w:val="95"/>
                <w:sz w:val="24"/>
                <w:szCs w:val="24"/>
              </w:rPr>
              <w:t>个，免费将原有的标清摄像机分辨率升级到分辨率为2560×1440@25fps，数量不少于</w:t>
            </w:r>
            <w:r>
              <w:rPr>
                <w:rFonts w:hint="eastAsia" w:ascii="宋体" w:hAnsi="宋体" w:eastAsia="宋体" w:cs="宋体"/>
                <w:color w:val="auto"/>
                <w:w w:val="95"/>
                <w:sz w:val="24"/>
                <w:szCs w:val="24"/>
                <w:lang w:val="en-US" w:eastAsia="zh-CN"/>
              </w:rPr>
              <w:t>115</w:t>
            </w:r>
            <w:r>
              <w:rPr>
                <w:rFonts w:hint="eastAsia" w:ascii="宋体" w:hAnsi="宋体" w:eastAsia="宋体" w:cs="宋体"/>
                <w:color w:val="auto"/>
                <w:w w:val="95"/>
                <w:sz w:val="24"/>
                <w:szCs w:val="24"/>
              </w:rPr>
              <w:t>台，免费更换球型网络摄像机不少于5台。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5</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更换的旧设备做好归类，统一移交给业主。</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lang w:val="en-US" w:eastAsia="zh-CN"/>
              </w:rPr>
            </w:pPr>
            <w:r>
              <w:rPr>
                <w:rFonts w:hint="eastAsia" w:ascii="宋体" w:hAnsi="宋体" w:eastAsia="宋体" w:cs="宋体"/>
                <w:color w:val="auto"/>
                <w:w w:val="95"/>
                <w:sz w:val="24"/>
                <w:szCs w:val="24"/>
              </w:rPr>
              <w:t>1项</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lang w:val="en-US" w:eastAsia="zh-CN"/>
              </w:rPr>
            </w:pPr>
          </w:p>
        </w:tc>
        <w:tc>
          <w:tcPr>
            <w:tcW w:w="88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trPr>
        <w:tc>
          <w:tcPr>
            <w:tcW w:w="79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w w:val="95"/>
                <w:sz w:val="24"/>
                <w:szCs w:val="24"/>
                <w:lang w:val="en-US" w:eastAsia="zh-CN"/>
              </w:rPr>
            </w:pPr>
            <w:r>
              <w:rPr>
                <w:rFonts w:hint="eastAsia" w:ascii="宋体" w:hAnsi="宋体" w:eastAsia="宋体" w:cs="宋体"/>
                <w:color w:val="auto"/>
                <w:w w:val="95"/>
                <w:sz w:val="24"/>
                <w:szCs w:val="24"/>
                <w:lang w:val="en-US" w:eastAsia="zh-CN"/>
              </w:rPr>
              <w:t>9</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监控系统传输设备维保</w:t>
            </w:r>
          </w:p>
        </w:tc>
        <w:tc>
          <w:tcPr>
            <w:tcW w:w="532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武鸣里建校区和南宁长堽校区（除两校区的电子考场及那板电厂外）所有前端摄像机至接入交换机的网络线和电源线需检测，如信号不通或衰减严重的线路和原来套管敷设的线路已经脱落的均需重新敷设，必须保证所有监控点的信号通畅。</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2</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接入交换机信息点至图书馆网络中心机房的光缆需重新检测光功率衰减性，如光纤不通或光功率衰减严重不能满足信号传输需求的均重新敷设光缆。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3</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所有接入交换机和光模块需重新检测一遍，如有损坏的，需维修或更换新设备。保证每个区域至网络机房的视频信号通畅和正常使用；</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4</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免费更换的接入交换机数量不少于1台，千兆单模光模块数量不少于2个。</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5</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所更换的接入交换机和千兆单模光模块技术参数必须满足</w:t>
            </w:r>
            <w:r>
              <w:rPr>
                <w:rFonts w:hint="eastAsia" w:ascii="宋体" w:hAnsi="宋体" w:cs="宋体"/>
                <w:color w:val="auto"/>
                <w:w w:val="95"/>
                <w:sz w:val="24"/>
                <w:szCs w:val="24"/>
                <w:lang w:eastAsia="zh-CN"/>
              </w:rPr>
              <w:t>或优于监控系统</w:t>
            </w:r>
            <w:r>
              <w:rPr>
                <w:rFonts w:hint="eastAsia" w:ascii="宋体" w:hAnsi="宋体" w:eastAsia="宋体" w:cs="宋体"/>
                <w:color w:val="auto"/>
                <w:w w:val="95"/>
                <w:sz w:val="24"/>
                <w:szCs w:val="24"/>
                <w:highlight w:val="yellow"/>
              </w:rPr>
              <w:t>设备性能要求</w:t>
            </w:r>
            <w:r>
              <w:rPr>
                <w:rFonts w:hint="eastAsia" w:ascii="宋体" w:hAnsi="宋体" w:cs="宋体"/>
                <w:color w:val="auto"/>
                <w:w w:val="95"/>
                <w:sz w:val="24"/>
                <w:szCs w:val="24"/>
                <w:highlight w:val="yellow"/>
                <w:lang w:eastAsia="zh-CN"/>
              </w:rPr>
              <w:t>，且能无缝对接使用</w:t>
            </w:r>
            <w:r>
              <w:rPr>
                <w:rFonts w:hint="eastAsia" w:ascii="宋体" w:hAnsi="宋体" w:eastAsia="宋体" w:cs="宋体"/>
                <w:color w:val="auto"/>
                <w:w w:val="95"/>
                <w:sz w:val="24"/>
                <w:szCs w:val="24"/>
                <w:highlight w:val="yellow"/>
              </w:rPr>
              <w:t>。</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1项</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lang w:val="en-US" w:eastAsia="zh-CN"/>
              </w:rPr>
            </w:pPr>
          </w:p>
        </w:tc>
        <w:tc>
          <w:tcPr>
            <w:tcW w:w="88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9" w:hRule="atLeast"/>
        </w:trPr>
        <w:tc>
          <w:tcPr>
            <w:tcW w:w="79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w w:val="95"/>
                <w:sz w:val="24"/>
                <w:szCs w:val="24"/>
                <w:lang w:val="en-US" w:eastAsia="zh-CN"/>
              </w:rPr>
            </w:pPr>
            <w:r>
              <w:rPr>
                <w:rFonts w:hint="eastAsia" w:ascii="宋体" w:hAnsi="宋体" w:eastAsia="宋体" w:cs="宋体"/>
                <w:color w:val="auto"/>
                <w:w w:val="95"/>
                <w:sz w:val="24"/>
                <w:szCs w:val="24"/>
                <w:lang w:val="en-US" w:eastAsia="zh-CN"/>
              </w:rPr>
              <w:t>10</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监控系统终端设备维保</w:t>
            </w:r>
          </w:p>
        </w:tc>
        <w:tc>
          <w:tcPr>
            <w:tcW w:w="5325"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一、武鸣里建网络中心机房和监控指挥中心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1、网络中心机房有7台监控存储设备不能正常工作和监控硬盘有很多损坏，需维修，包括更换零配件，如无维修配件的更换新的监控存储设备。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2、网络中心机房有3台流媒体转发服务器，集中有2台不能正常工作需维修，包括更换零配件和重装操作系统及部署平台软件。</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3、网络中心机房有5台NVR监控硬盘主机，安装在NVR主机内的硬盘大部分已经损坏，需检测所有的硬盘，如有损坏的更换，同时需升级NVR主机控制版本。</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4、网络中心机房有1台智能视频分析服务器和1台车牌抓拍服务器，需重新配置部署平台；</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5、监控指挥中心有2台高清解码器，需升级控制版本；</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6、监控指挥中心有5台工作站需维修，包括更换零配件，同时所有工作站需重新安装win10操作系统和部署监控系统客户端。</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7、监控指挥中心有9台液晶拼接单元需检测和维修，保证每台都能正常工作；</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8、网络中心机房更换的NVR网络存储设备数量不少于3台和监控级硬盘数量不少于</w:t>
            </w:r>
            <w:r>
              <w:rPr>
                <w:rFonts w:hint="eastAsia" w:ascii="宋体" w:hAnsi="宋体" w:eastAsia="宋体" w:cs="宋体"/>
                <w:color w:val="auto"/>
                <w:w w:val="95"/>
                <w:sz w:val="24"/>
                <w:szCs w:val="24"/>
                <w:lang w:val="en-US" w:eastAsia="zh-CN"/>
              </w:rPr>
              <w:t>27</w:t>
            </w:r>
            <w:r>
              <w:rPr>
                <w:rFonts w:hint="eastAsia" w:ascii="宋体" w:hAnsi="宋体" w:eastAsia="宋体" w:cs="宋体"/>
                <w:color w:val="auto"/>
                <w:w w:val="95"/>
                <w:sz w:val="24"/>
                <w:szCs w:val="24"/>
              </w:rPr>
              <w:t>块。</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二、长</w:t>
            </w:r>
            <w:r>
              <w:rPr>
                <w:rFonts w:hint="eastAsia" w:ascii="宋体" w:hAnsi="宋体" w:cs="宋体"/>
                <w:color w:val="auto"/>
                <w:w w:val="95"/>
                <w:sz w:val="24"/>
                <w:szCs w:val="24"/>
                <w:lang w:eastAsia="zh-CN"/>
              </w:rPr>
              <w:t>堽</w:t>
            </w:r>
            <w:r>
              <w:rPr>
                <w:rFonts w:hint="eastAsia" w:ascii="宋体" w:hAnsi="宋体" w:eastAsia="宋体" w:cs="宋体"/>
                <w:color w:val="auto"/>
                <w:w w:val="95"/>
                <w:sz w:val="24"/>
                <w:szCs w:val="24"/>
              </w:rPr>
              <w:t>校区监控大屏，有两台液晶拼接屏的主板烧坏需维修，包括更换零配件，保证屏幕正常使用。</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三、更换的旧设备做好归类，统一移交给业主；所提供的产品技术参数必须满足附件《监控系统维保更换设备性能指标表》的要求。</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1项</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lang w:val="en-US" w:eastAsia="zh-CN"/>
              </w:rPr>
            </w:pPr>
          </w:p>
        </w:tc>
        <w:tc>
          <w:tcPr>
            <w:tcW w:w="884"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w w:val="95"/>
                <w:sz w:val="24"/>
                <w:szCs w:val="24"/>
                <w:lang w:val="en-US" w:eastAsia="zh-CN"/>
              </w:rPr>
            </w:pPr>
          </w:p>
        </w:tc>
      </w:tr>
      <w:bookmarkEnd w:id="0"/>
    </w:tbl>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w w:val="95"/>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color w:val="000000" w:themeColor="text1"/>
          <w:w w:val="95"/>
          <w:sz w:val="24"/>
          <w:szCs w:val="24"/>
          <w14:textFill>
            <w14:solidFill>
              <w14:schemeClr w14:val="tx1"/>
            </w14:solidFill>
          </w14:textFill>
        </w:rPr>
      </w:pPr>
      <w:r>
        <w:rPr>
          <w:rFonts w:hint="eastAsia" w:ascii="宋体" w:hAnsi="宋体" w:eastAsia="宋体" w:cs="宋体"/>
          <w:color w:val="000000" w:themeColor="text1"/>
          <w:w w:val="95"/>
          <w:sz w:val="24"/>
          <w:szCs w:val="24"/>
          <w14:textFill>
            <w14:solidFill>
              <w14:schemeClr w14:val="tx1"/>
            </w14:solidFill>
          </w14:textFill>
        </w:rPr>
        <w:t>二、商务条款及其他特殊要求及说明</w:t>
      </w:r>
    </w:p>
    <w:tbl>
      <w:tblPr>
        <w:tblStyle w:val="7"/>
        <w:tblW w:w="10050"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705"/>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9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项目</w:t>
            </w:r>
          </w:p>
        </w:tc>
        <w:tc>
          <w:tcPr>
            <w:tcW w:w="170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内容</w:t>
            </w:r>
          </w:p>
        </w:tc>
        <w:tc>
          <w:tcPr>
            <w:tcW w:w="725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both"/>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商务条款</w:t>
            </w:r>
          </w:p>
        </w:tc>
        <w:tc>
          <w:tcPr>
            <w:tcW w:w="170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报价要求</w:t>
            </w:r>
          </w:p>
        </w:tc>
        <w:tc>
          <w:tcPr>
            <w:tcW w:w="72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53" w:rightChars="-25" w:firstLine="456" w:firstLineChars="200"/>
              <w:jc w:val="left"/>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1、竞标报价为采购人指定地点的现场交货价，包括监控系统前端设备维保、监控系统传输设备维保</w:t>
            </w:r>
            <w:r>
              <w:rPr>
                <w:rFonts w:hint="eastAsia" w:ascii="宋体" w:hAnsi="宋体" w:eastAsia="宋体" w:cs="宋体"/>
                <w:color w:val="000000" w:themeColor="text1"/>
                <w:w w:val="95"/>
                <w:kern w:val="0"/>
                <w:sz w:val="24"/>
                <w:szCs w:val="24"/>
                <w:lang w:eastAsia="zh-CN"/>
                <w14:textFill>
                  <w14:solidFill>
                    <w14:schemeClr w14:val="tx1"/>
                  </w14:solidFill>
                </w14:textFill>
              </w:rPr>
              <w:t>、</w:t>
            </w:r>
            <w:r>
              <w:rPr>
                <w:rFonts w:hint="eastAsia" w:ascii="宋体" w:hAnsi="宋体" w:eastAsia="宋体" w:cs="宋体"/>
                <w:color w:val="000000" w:themeColor="text1"/>
                <w:w w:val="95"/>
                <w:kern w:val="0"/>
                <w:sz w:val="24"/>
                <w:szCs w:val="24"/>
                <w14:textFill>
                  <w14:solidFill>
                    <w14:schemeClr w14:val="tx1"/>
                  </w14:solidFill>
                </w14:textFill>
              </w:rPr>
              <w:t>监控系统终端设备维保</w:t>
            </w:r>
            <w:r>
              <w:rPr>
                <w:rFonts w:hint="eastAsia" w:ascii="宋体" w:hAnsi="宋体" w:eastAsia="宋体" w:cs="宋体"/>
                <w:color w:val="000000" w:themeColor="text1"/>
                <w:w w:val="95"/>
                <w:kern w:val="0"/>
                <w:sz w:val="24"/>
                <w:szCs w:val="24"/>
                <w:lang w:eastAsia="zh-CN"/>
                <w14:textFill>
                  <w14:solidFill>
                    <w14:schemeClr w14:val="tx1"/>
                  </w14:solidFill>
                </w14:textFill>
              </w:rPr>
              <w:t>、</w:t>
            </w:r>
            <w:r>
              <w:rPr>
                <w:rFonts w:hint="eastAsia" w:ascii="宋体" w:hAnsi="宋体" w:eastAsia="宋体" w:cs="宋体"/>
                <w:color w:val="000000" w:themeColor="text1"/>
                <w:w w:val="95"/>
                <w:kern w:val="0"/>
                <w:sz w:val="24"/>
                <w:szCs w:val="24"/>
                <w14:textFill>
                  <w14:solidFill>
                    <w14:schemeClr w14:val="tx1"/>
                  </w14:solidFill>
                </w14:textFill>
              </w:rPr>
              <w:t>伴随服务和税费等全部费用。</w:t>
            </w:r>
          </w:p>
          <w:p>
            <w:pPr>
              <w:keepNext w:val="0"/>
              <w:keepLines w:val="0"/>
              <w:pageBreakBefore w:val="0"/>
              <w:widowControl w:val="0"/>
              <w:kinsoku/>
              <w:wordWrap/>
              <w:overflowPunct/>
              <w:topLinePunct w:val="0"/>
              <w:autoSpaceDE/>
              <w:autoSpaceDN/>
              <w:bidi w:val="0"/>
              <w:adjustRightInd/>
              <w:snapToGrid w:val="0"/>
              <w:spacing w:line="400" w:lineRule="exact"/>
              <w:ind w:right="-53" w:rightChars="-25" w:firstLine="456" w:firstLineChars="200"/>
              <w:jc w:val="left"/>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2、成交后，供应商自行考虑完成项目所需的辅材、杂配件等产生的费用由供应商自行承担，采购人不再另行支付额外费用。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p>
        </w:tc>
        <w:tc>
          <w:tcPr>
            <w:tcW w:w="170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lang w:eastAsia="zh-CN"/>
                <w14:textFill>
                  <w14:solidFill>
                    <w14:schemeClr w14:val="tx1"/>
                  </w14:solidFill>
                </w14:textFill>
              </w:rPr>
            </w:pPr>
            <w:r>
              <w:rPr>
                <w:rFonts w:hint="eastAsia" w:ascii="宋体" w:hAnsi="宋体" w:eastAsia="宋体" w:cs="宋体"/>
                <w:color w:val="000000" w:themeColor="text1"/>
                <w:w w:val="95"/>
                <w:kern w:val="0"/>
                <w:sz w:val="24"/>
                <w:szCs w:val="24"/>
                <w:lang w:eastAsia="zh-CN"/>
                <w14:textFill>
                  <w14:solidFill>
                    <w14:schemeClr w14:val="tx1"/>
                  </w14:solidFill>
                </w14:textFill>
              </w:rPr>
              <w:t>项目</w:t>
            </w:r>
            <w:r>
              <w:rPr>
                <w:rFonts w:hint="eastAsia" w:ascii="宋体" w:hAnsi="宋体" w:eastAsia="宋体" w:cs="宋体"/>
                <w:color w:val="000000" w:themeColor="text1"/>
                <w:w w:val="95"/>
                <w:kern w:val="0"/>
                <w:sz w:val="24"/>
                <w:szCs w:val="24"/>
                <w14:textFill>
                  <w14:solidFill>
                    <w14:schemeClr w14:val="tx1"/>
                  </w14:solidFill>
                </w14:textFill>
              </w:rPr>
              <w:t>交付</w:t>
            </w:r>
            <w:r>
              <w:rPr>
                <w:rFonts w:hint="eastAsia" w:ascii="宋体" w:hAnsi="宋体" w:eastAsia="宋体" w:cs="宋体"/>
                <w:color w:val="000000" w:themeColor="text1"/>
                <w:w w:val="95"/>
                <w:kern w:val="0"/>
                <w:sz w:val="24"/>
                <w:szCs w:val="24"/>
                <w:lang w:eastAsia="zh-CN"/>
                <w14:textFill>
                  <w14:solidFill>
                    <w14:schemeClr w14:val="tx1"/>
                  </w14:solidFill>
                </w14:textFill>
              </w:rPr>
              <w:t>期</w:t>
            </w:r>
          </w:p>
        </w:tc>
        <w:tc>
          <w:tcPr>
            <w:tcW w:w="72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53" w:rightChars="-25" w:firstLine="456" w:firstLineChars="200"/>
              <w:jc w:val="left"/>
              <w:textAlignment w:val="auto"/>
              <w:rPr>
                <w:rFonts w:hint="eastAsia" w:ascii="宋体" w:hAnsi="宋体" w:eastAsia="宋体" w:cs="宋体"/>
                <w:color w:val="000000" w:themeColor="text1"/>
                <w:w w:val="95"/>
                <w:kern w:val="0"/>
                <w:sz w:val="24"/>
                <w:szCs w:val="24"/>
                <w:highlight w:val="none"/>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1、▲</w:t>
            </w:r>
            <w:r>
              <w:rPr>
                <w:rFonts w:hint="eastAsia" w:ascii="宋体" w:hAnsi="宋体" w:eastAsia="宋体" w:cs="宋体"/>
                <w:color w:val="000000" w:themeColor="text1"/>
                <w:w w:val="95"/>
                <w:kern w:val="0"/>
                <w:sz w:val="24"/>
                <w:szCs w:val="24"/>
                <w:highlight w:val="none"/>
                <w:lang w:eastAsia="zh-CN"/>
                <w14:textFill>
                  <w14:solidFill>
                    <w14:schemeClr w14:val="tx1"/>
                  </w14:solidFill>
                </w14:textFill>
              </w:rPr>
              <w:t>视频监控系统维修维护</w:t>
            </w:r>
            <w:r>
              <w:rPr>
                <w:rFonts w:hint="eastAsia" w:ascii="宋体" w:hAnsi="宋体" w:cs="宋体"/>
                <w:color w:val="000000" w:themeColor="text1"/>
                <w:w w:val="95"/>
                <w:kern w:val="0"/>
                <w:sz w:val="24"/>
                <w:szCs w:val="24"/>
                <w:highlight w:val="none"/>
                <w:lang w:eastAsia="zh-CN"/>
                <w14:textFill>
                  <w14:solidFill>
                    <w14:schemeClr w14:val="tx1"/>
                  </w14:solidFill>
                </w14:textFill>
              </w:rPr>
              <w:t>质量</w:t>
            </w:r>
            <w:r>
              <w:rPr>
                <w:rFonts w:hint="eastAsia" w:ascii="宋体" w:hAnsi="宋体" w:eastAsia="宋体" w:cs="宋体"/>
                <w:color w:val="000000" w:themeColor="text1"/>
                <w:w w:val="95"/>
                <w:kern w:val="0"/>
                <w:sz w:val="24"/>
                <w:szCs w:val="24"/>
                <w:highlight w:val="none"/>
                <w14:textFill>
                  <w14:solidFill>
                    <w14:schemeClr w14:val="tx1"/>
                  </w14:solidFill>
                </w14:textFill>
              </w:rPr>
              <w:t>要求：</w:t>
            </w:r>
            <w:r>
              <w:rPr>
                <w:rFonts w:hint="eastAsia" w:ascii="宋体" w:hAnsi="宋体" w:cs="宋体"/>
                <w:color w:val="000000" w:themeColor="text1"/>
                <w:w w:val="95"/>
                <w:kern w:val="0"/>
                <w:sz w:val="24"/>
                <w:szCs w:val="24"/>
                <w:highlight w:val="none"/>
                <w:lang w:eastAsia="zh-CN"/>
                <w14:textFill>
                  <w14:solidFill>
                    <w14:schemeClr w14:val="tx1"/>
                  </w14:solidFill>
                </w14:textFill>
              </w:rPr>
              <w:t>维修更新学院视频监控系统后，更新的设备应能与原系统控制平台无缝对接，并通过后续维护</w:t>
            </w:r>
            <w:r>
              <w:rPr>
                <w:rFonts w:hint="eastAsia" w:ascii="宋体" w:hAnsi="宋体" w:eastAsia="宋体" w:cs="宋体"/>
                <w:color w:val="000000" w:themeColor="text1"/>
                <w:w w:val="95"/>
                <w:kern w:val="0"/>
                <w:sz w:val="24"/>
                <w:szCs w:val="24"/>
                <w:highlight w:val="none"/>
                <w:lang w:eastAsia="zh-CN"/>
                <w14:textFill>
                  <w14:solidFill>
                    <w14:schemeClr w14:val="tx1"/>
                  </w14:solidFill>
                </w14:textFill>
              </w:rPr>
              <w:t>使</w:t>
            </w:r>
            <w:r>
              <w:rPr>
                <w:rFonts w:hint="eastAsia" w:ascii="宋体" w:hAnsi="宋体" w:cs="宋体"/>
                <w:color w:val="000000" w:themeColor="text1"/>
                <w:w w:val="95"/>
                <w:kern w:val="0"/>
                <w:sz w:val="24"/>
                <w:szCs w:val="24"/>
                <w:highlight w:val="none"/>
                <w:lang w:eastAsia="zh-CN"/>
                <w14:textFill>
                  <w14:solidFill>
                    <w14:schemeClr w14:val="tx1"/>
                  </w14:solidFill>
                </w14:textFill>
              </w:rPr>
              <w:t>采购人原有</w:t>
            </w:r>
            <w:r>
              <w:rPr>
                <w:rFonts w:hint="eastAsia" w:ascii="宋体" w:hAnsi="宋体" w:eastAsia="宋体" w:cs="宋体"/>
                <w:color w:val="000000" w:themeColor="text1"/>
                <w:w w:val="95"/>
                <w:kern w:val="0"/>
                <w:sz w:val="24"/>
                <w:szCs w:val="24"/>
                <w:highlight w:val="none"/>
                <w:lang w:eastAsia="zh-CN"/>
                <w14:textFill>
                  <w14:solidFill>
                    <w14:schemeClr w14:val="tx1"/>
                  </w14:solidFill>
                </w14:textFill>
              </w:rPr>
              <w:t>视频监控系统所有</w:t>
            </w:r>
            <w:r>
              <w:rPr>
                <w:rFonts w:hint="eastAsia" w:ascii="宋体" w:hAnsi="宋体" w:cs="宋体"/>
                <w:color w:val="000000" w:themeColor="text1"/>
                <w:w w:val="95"/>
                <w:kern w:val="0"/>
                <w:sz w:val="24"/>
                <w:szCs w:val="24"/>
                <w:highlight w:val="none"/>
                <w:lang w:eastAsia="zh-CN"/>
                <w14:textFill>
                  <w14:solidFill>
                    <w14:schemeClr w14:val="tx1"/>
                  </w14:solidFill>
                </w14:textFill>
              </w:rPr>
              <w:t>的监控设施均</w:t>
            </w:r>
            <w:r>
              <w:rPr>
                <w:rFonts w:hint="eastAsia" w:ascii="宋体" w:hAnsi="宋体" w:eastAsia="宋体" w:cs="宋体"/>
                <w:color w:val="000000" w:themeColor="text1"/>
                <w:w w:val="95"/>
                <w:kern w:val="0"/>
                <w:sz w:val="24"/>
                <w:szCs w:val="24"/>
                <w:highlight w:val="none"/>
                <w:lang w:eastAsia="zh-CN"/>
                <w14:textFill>
                  <w14:solidFill>
                    <w14:schemeClr w14:val="tx1"/>
                  </w14:solidFill>
                </w14:textFill>
              </w:rPr>
              <w:t>能正常使用</w:t>
            </w:r>
            <w:r>
              <w:rPr>
                <w:rFonts w:hint="eastAsia" w:ascii="宋体" w:hAnsi="宋体" w:eastAsia="宋体" w:cs="宋体"/>
                <w:color w:val="000000" w:themeColor="text1"/>
                <w:w w:val="95"/>
                <w:ker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exact"/>
              <w:ind w:right="-53" w:rightChars="-25" w:firstLine="456" w:firstLineChars="200"/>
              <w:jc w:val="left"/>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highlight w:val="none"/>
                <w14:textFill>
                  <w14:solidFill>
                    <w14:schemeClr w14:val="tx1"/>
                  </w14:solidFill>
                </w14:textFill>
              </w:rPr>
              <w:t>2、本项目交付要求：合同签订后</w:t>
            </w:r>
            <w:r>
              <w:rPr>
                <w:rFonts w:hint="eastAsia" w:ascii="宋体" w:hAnsi="宋体" w:eastAsia="宋体" w:cs="宋体"/>
                <w:color w:val="000000" w:themeColor="text1"/>
                <w:w w:val="95"/>
                <w:kern w:val="0"/>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w w:val="95"/>
                <w:kern w:val="0"/>
                <w:sz w:val="24"/>
                <w:szCs w:val="24"/>
                <w:highlight w:val="none"/>
                <w14:textFill>
                  <w14:solidFill>
                    <w14:schemeClr w14:val="tx1"/>
                  </w14:solidFill>
                </w14:textFill>
              </w:rPr>
              <w:t>个日历日内</w:t>
            </w:r>
            <w:r>
              <w:rPr>
                <w:rFonts w:hint="eastAsia" w:ascii="宋体" w:hAnsi="宋体" w:eastAsia="宋体" w:cs="宋体"/>
                <w:color w:val="000000" w:themeColor="text1"/>
                <w:w w:val="95"/>
                <w:kern w:val="0"/>
                <w:sz w:val="24"/>
                <w:szCs w:val="24"/>
                <w:highlight w:val="none"/>
                <w:lang w:eastAsia="zh-CN"/>
                <w14:textFill>
                  <w14:solidFill>
                    <w14:schemeClr w14:val="tx1"/>
                  </w14:solidFill>
                </w14:textFill>
              </w:rPr>
              <w:t>完</w:t>
            </w:r>
            <w:r>
              <w:rPr>
                <w:rFonts w:hint="eastAsia" w:ascii="宋体" w:hAnsi="宋体" w:eastAsia="宋体" w:cs="宋体"/>
                <w:color w:val="000000" w:themeColor="text1"/>
                <w:w w:val="95"/>
                <w:kern w:val="0"/>
                <w:sz w:val="24"/>
                <w:szCs w:val="24"/>
                <w:lang w:eastAsia="zh-CN"/>
                <w14:textFill>
                  <w14:solidFill>
                    <w14:schemeClr w14:val="tx1"/>
                  </w14:solidFill>
                </w14:textFill>
              </w:rPr>
              <w:t>成项目维修更新</w:t>
            </w:r>
            <w:r>
              <w:rPr>
                <w:rFonts w:hint="eastAsia" w:ascii="宋体" w:hAnsi="宋体" w:cs="宋体"/>
                <w:color w:val="000000" w:themeColor="text1"/>
                <w:w w:val="95"/>
                <w:kern w:val="0"/>
                <w:sz w:val="24"/>
                <w:szCs w:val="24"/>
                <w:lang w:eastAsia="zh-CN"/>
                <w14:textFill>
                  <w14:solidFill>
                    <w14:schemeClr w14:val="tx1"/>
                  </w14:solidFill>
                </w14:textFill>
              </w:rPr>
              <w:t>设备的</w:t>
            </w:r>
            <w:r>
              <w:rPr>
                <w:rFonts w:hint="eastAsia" w:ascii="宋体" w:hAnsi="宋体" w:eastAsia="宋体" w:cs="宋体"/>
                <w:color w:val="000000" w:themeColor="text1"/>
                <w:w w:val="95"/>
                <w:kern w:val="0"/>
                <w:sz w:val="24"/>
                <w:szCs w:val="24"/>
                <w:lang w:eastAsia="zh-CN"/>
                <w14:textFill>
                  <w14:solidFill>
                    <w14:schemeClr w14:val="tx1"/>
                  </w14:solidFill>
                </w14:textFill>
              </w:rPr>
              <w:t>安装调试并</w:t>
            </w:r>
            <w:r>
              <w:rPr>
                <w:rFonts w:hint="eastAsia" w:ascii="宋体" w:hAnsi="宋体" w:eastAsia="宋体" w:cs="宋体"/>
                <w:color w:val="000000" w:themeColor="text1"/>
                <w:w w:val="95"/>
                <w:kern w:val="0"/>
                <w:sz w:val="24"/>
                <w:szCs w:val="24"/>
                <w14:textFill>
                  <w14:solidFill>
                    <w14:schemeClr w14:val="tx1"/>
                  </w14:solidFill>
                </w14:textFill>
              </w:rPr>
              <w:t>交付</w:t>
            </w:r>
            <w:r>
              <w:rPr>
                <w:rFonts w:hint="eastAsia" w:ascii="宋体" w:hAnsi="宋体" w:eastAsia="宋体" w:cs="宋体"/>
                <w:color w:val="000000" w:themeColor="text1"/>
                <w:w w:val="95"/>
                <w:kern w:val="0"/>
                <w:sz w:val="24"/>
                <w:szCs w:val="24"/>
                <w:lang w:eastAsia="zh-CN"/>
                <w14:textFill>
                  <w14:solidFill>
                    <w14:schemeClr w14:val="tx1"/>
                  </w14:solidFill>
                </w14:textFill>
              </w:rPr>
              <w:t>使用</w:t>
            </w:r>
            <w:r>
              <w:rPr>
                <w:rFonts w:hint="eastAsia" w:ascii="宋体" w:hAnsi="宋体" w:eastAsia="宋体" w:cs="宋体"/>
                <w:color w:val="000000" w:themeColor="text1"/>
                <w:w w:val="95"/>
                <w:kern w:val="0"/>
                <w:sz w:val="24"/>
                <w:szCs w:val="24"/>
                <w14:textFill>
                  <w14:solidFill>
                    <w14:schemeClr w14:val="tx1"/>
                  </w14:solidFill>
                </w14:textFill>
              </w:rPr>
              <w:t>，</w:t>
            </w:r>
            <w:r>
              <w:rPr>
                <w:rFonts w:hint="eastAsia" w:ascii="宋体" w:hAnsi="宋体" w:eastAsia="宋体" w:cs="宋体"/>
                <w:color w:val="000000" w:themeColor="text1"/>
                <w:w w:val="95"/>
                <w:kern w:val="0"/>
                <w:sz w:val="24"/>
                <w:szCs w:val="24"/>
                <w:lang w:eastAsia="zh-CN"/>
                <w14:textFill>
                  <w14:solidFill>
                    <w14:schemeClr w14:val="tx1"/>
                  </w14:solidFill>
                </w14:textFill>
              </w:rPr>
              <w:t>并经采购人</w:t>
            </w:r>
            <w:r>
              <w:rPr>
                <w:rFonts w:hint="eastAsia" w:ascii="宋体" w:hAnsi="宋体" w:eastAsia="宋体" w:cs="宋体"/>
                <w:color w:val="000000" w:themeColor="text1"/>
                <w:w w:val="95"/>
                <w:kern w:val="0"/>
                <w:sz w:val="24"/>
                <w:szCs w:val="24"/>
                <w14:textFill>
                  <w14:solidFill>
                    <w14:schemeClr w14:val="tx1"/>
                  </w14:solidFill>
                </w14:textFill>
              </w:rPr>
              <w:t>验收</w:t>
            </w:r>
            <w:r>
              <w:rPr>
                <w:rFonts w:hint="eastAsia" w:ascii="宋体" w:hAnsi="宋体" w:eastAsia="宋体" w:cs="宋体"/>
                <w:color w:val="000000" w:themeColor="text1"/>
                <w:w w:val="95"/>
                <w:kern w:val="0"/>
                <w:sz w:val="24"/>
                <w:szCs w:val="24"/>
                <w:lang w:eastAsia="zh-CN"/>
                <w14:textFill>
                  <w14:solidFill>
                    <w14:schemeClr w14:val="tx1"/>
                  </w14:solidFill>
                </w14:textFill>
              </w:rPr>
              <w:t>合格</w:t>
            </w:r>
            <w:r>
              <w:rPr>
                <w:rFonts w:hint="eastAsia" w:ascii="宋体" w:hAnsi="宋体" w:eastAsia="宋体" w:cs="宋体"/>
                <w:color w:val="000000" w:themeColor="text1"/>
                <w:w w:val="95"/>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p>
        </w:tc>
        <w:tc>
          <w:tcPr>
            <w:tcW w:w="170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lang w:eastAsia="zh-CN"/>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质保期</w:t>
            </w:r>
          </w:p>
        </w:tc>
        <w:tc>
          <w:tcPr>
            <w:tcW w:w="72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53" w:rightChars="-25"/>
              <w:jc w:val="both"/>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本项目</w:t>
            </w:r>
            <w:r>
              <w:rPr>
                <w:rFonts w:hint="eastAsia" w:ascii="宋体" w:hAnsi="宋体" w:eastAsia="宋体" w:cs="宋体"/>
                <w:color w:val="000000" w:themeColor="text1"/>
                <w:w w:val="95"/>
                <w:kern w:val="0"/>
                <w:sz w:val="24"/>
                <w:szCs w:val="24"/>
                <w:lang w:eastAsia="zh-CN"/>
                <w14:textFill>
                  <w14:solidFill>
                    <w14:schemeClr w14:val="tx1"/>
                  </w14:solidFill>
                </w14:textFill>
              </w:rPr>
              <w:t>所更换设备的</w:t>
            </w:r>
            <w:r>
              <w:rPr>
                <w:rFonts w:hint="eastAsia" w:ascii="宋体" w:hAnsi="宋体" w:eastAsia="宋体" w:cs="宋体"/>
                <w:color w:val="000000" w:themeColor="text1"/>
                <w:w w:val="95"/>
                <w:kern w:val="0"/>
                <w:sz w:val="24"/>
                <w:szCs w:val="24"/>
                <w14:textFill>
                  <w14:solidFill>
                    <w14:schemeClr w14:val="tx1"/>
                  </w14:solidFill>
                </w14:textFill>
              </w:rPr>
              <w:t>质保期不少于1年（自货物验收合格之日起计算）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p>
        </w:tc>
        <w:tc>
          <w:tcPr>
            <w:tcW w:w="170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售后服务要求</w:t>
            </w:r>
          </w:p>
        </w:tc>
        <w:tc>
          <w:tcPr>
            <w:tcW w:w="7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right="-53" w:rightChars="-25" w:firstLine="456" w:firstLineChars="200"/>
              <w:jc w:val="left"/>
              <w:textAlignment w:val="auto"/>
              <w:rPr>
                <w:rFonts w:hint="eastAsia" w:ascii="宋体" w:hAnsi="宋体" w:eastAsia="宋体" w:cs="宋体"/>
                <w:color w:val="C00000"/>
                <w:w w:val="95"/>
                <w:kern w:val="0"/>
                <w:sz w:val="24"/>
                <w:szCs w:val="24"/>
                <w:highlight w:val="yellow"/>
                <w:lang w:val="en-US" w:eastAsia="zh-CN"/>
              </w:rPr>
            </w:pPr>
            <w:r>
              <w:rPr>
                <w:rFonts w:hint="eastAsia" w:ascii="宋体" w:hAnsi="宋体" w:cs="宋体"/>
                <w:color w:val="000000" w:themeColor="text1"/>
                <w:w w:val="95"/>
                <w:kern w:val="0"/>
                <w:sz w:val="24"/>
                <w:szCs w:val="24"/>
                <w:lang w:val="en-US" w:eastAsia="zh-CN"/>
                <w14:textFill>
                  <w14:solidFill>
                    <w14:schemeClr w14:val="tx1"/>
                  </w14:solidFill>
                </w14:textFill>
              </w:rPr>
              <w:t>1、供应商</w:t>
            </w:r>
            <w:r>
              <w:rPr>
                <w:rFonts w:hint="eastAsia" w:ascii="宋体" w:hAnsi="宋体" w:eastAsia="宋体" w:cs="宋体"/>
                <w:color w:val="000000" w:themeColor="text1"/>
                <w:w w:val="95"/>
                <w:kern w:val="0"/>
                <w:sz w:val="24"/>
                <w:szCs w:val="24"/>
                <w:lang w:val="en-US" w:eastAsia="zh-CN"/>
                <w14:textFill>
                  <w14:solidFill>
                    <w14:schemeClr w14:val="tx1"/>
                  </w14:solidFill>
                </w14:textFill>
              </w:rPr>
              <w:t>除承担</w:t>
            </w:r>
            <w:r>
              <w:rPr>
                <w:rFonts w:hint="eastAsia" w:ascii="宋体" w:hAnsi="宋体" w:cs="宋体"/>
                <w:color w:val="000000" w:themeColor="text1"/>
                <w:w w:val="95"/>
                <w:kern w:val="0"/>
                <w:sz w:val="24"/>
                <w:szCs w:val="24"/>
                <w:lang w:val="en-US" w:eastAsia="zh-CN"/>
                <w14:textFill>
                  <w14:solidFill>
                    <w14:schemeClr w14:val="tx1"/>
                  </w14:solidFill>
                </w14:textFill>
              </w:rPr>
              <w:t>更新设备的</w:t>
            </w:r>
            <w:r>
              <w:rPr>
                <w:rFonts w:hint="eastAsia" w:ascii="宋体" w:hAnsi="宋体" w:eastAsia="宋体" w:cs="宋体"/>
                <w:color w:val="000000" w:themeColor="text1"/>
                <w:w w:val="95"/>
                <w:kern w:val="0"/>
                <w:sz w:val="24"/>
                <w:szCs w:val="24"/>
                <w:lang w:val="en-US" w:eastAsia="zh-CN"/>
                <w14:textFill>
                  <w14:solidFill>
                    <w14:schemeClr w14:val="tx1"/>
                  </w14:solidFill>
                </w14:textFill>
              </w:rPr>
              <w:t>运输、安装、调试、验收与培训等义务外，</w:t>
            </w:r>
            <w:r>
              <w:rPr>
                <w:rFonts w:hint="eastAsia" w:ascii="宋体" w:hAnsi="宋体" w:eastAsia="宋体" w:cs="宋体"/>
                <w:color w:val="000000" w:themeColor="text1"/>
                <w:w w:val="95"/>
                <w:kern w:val="0"/>
                <w:sz w:val="24"/>
                <w:szCs w:val="24"/>
                <w:highlight w:val="none"/>
                <w:lang w:val="en-US" w:eastAsia="zh-CN"/>
                <w14:textFill>
                  <w14:solidFill>
                    <w14:schemeClr w14:val="tx1"/>
                  </w14:solidFill>
                </w14:textFill>
              </w:rPr>
              <w:t>还</w:t>
            </w:r>
            <w:r>
              <w:rPr>
                <w:rFonts w:hint="eastAsia" w:ascii="宋体" w:hAnsi="宋体" w:cs="宋体"/>
                <w:color w:val="000000" w:themeColor="text1"/>
                <w:w w:val="95"/>
                <w:kern w:val="0"/>
                <w:sz w:val="24"/>
                <w:szCs w:val="24"/>
                <w:highlight w:val="none"/>
                <w:lang w:val="en-US" w:eastAsia="zh-CN"/>
                <w14:textFill>
                  <w14:solidFill>
                    <w14:schemeClr w14:val="tx1"/>
                  </w14:solidFill>
                </w14:textFill>
              </w:rPr>
              <w:t>应通过后续服务，</w:t>
            </w:r>
            <w:r>
              <w:rPr>
                <w:rFonts w:hint="eastAsia" w:ascii="宋体" w:hAnsi="宋体" w:eastAsia="宋体" w:cs="宋体"/>
                <w:color w:val="000000" w:themeColor="text1"/>
                <w:w w:val="95"/>
                <w:kern w:val="0"/>
                <w:sz w:val="24"/>
                <w:szCs w:val="24"/>
                <w:highlight w:val="none"/>
                <w:lang w:val="en-US" w:eastAsia="zh-CN"/>
                <w14:textFill>
                  <w14:solidFill>
                    <w14:schemeClr w14:val="tx1"/>
                  </w14:solidFill>
                </w14:textFill>
              </w:rPr>
              <w:t>为采购</w:t>
            </w:r>
            <w:r>
              <w:rPr>
                <w:rFonts w:hint="eastAsia" w:ascii="宋体" w:hAnsi="宋体" w:cs="宋体"/>
                <w:color w:val="000000" w:themeColor="text1"/>
                <w:w w:val="95"/>
                <w:kern w:val="0"/>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w w:val="95"/>
                <w:kern w:val="0"/>
                <w:sz w:val="24"/>
                <w:szCs w:val="24"/>
                <w:highlight w:val="none"/>
                <w:lang w:val="en-US" w:eastAsia="zh-CN"/>
                <w14:textFill>
                  <w14:solidFill>
                    <w14:schemeClr w14:val="tx1"/>
                  </w14:solidFill>
                </w14:textFill>
              </w:rPr>
              <w:t>提供</w:t>
            </w:r>
            <w:r>
              <w:rPr>
                <w:rFonts w:hint="eastAsia" w:ascii="宋体" w:hAnsi="宋体" w:cs="宋体"/>
                <w:color w:val="000000" w:themeColor="text1"/>
                <w:w w:val="95"/>
                <w:kern w:val="0"/>
                <w:sz w:val="24"/>
                <w:szCs w:val="24"/>
                <w:highlight w:val="none"/>
                <w:lang w:val="en-US" w:eastAsia="zh-CN"/>
                <w14:textFill>
                  <w14:solidFill>
                    <w14:schemeClr w14:val="tx1"/>
                  </w14:solidFill>
                </w14:textFill>
              </w:rPr>
              <w:t>视频监控系统后期维护的</w:t>
            </w:r>
            <w:r>
              <w:rPr>
                <w:rFonts w:hint="eastAsia" w:ascii="宋体" w:hAnsi="宋体" w:eastAsia="宋体" w:cs="宋体"/>
                <w:color w:val="000000" w:themeColor="text1"/>
                <w:w w:val="95"/>
                <w:kern w:val="0"/>
                <w:sz w:val="24"/>
                <w:szCs w:val="24"/>
                <w:highlight w:val="none"/>
                <w:lang w:val="en-US" w:eastAsia="zh-CN"/>
                <w14:textFill>
                  <w14:solidFill>
                    <w14:schemeClr w14:val="tx1"/>
                  </w14:solidFill>
                </w14:textFill>
              </w:rPr>
              <w:t>技术支持，包括</w:t>
            </w:r>
            <w:r>
              <w:rPr>
                <w:rFonts w:hint="eastAsia" w:ascii="宋体" w:hAnsi="宋体" w:cs="宋体"/>
                <w:color w:val="000000" w:themeColor="text1"/>
                <w:w w:val="95"/>
                <w:kern w:val="0"/>
                <w:sz w:val="24"/>
                <w:szCs w:val="24"/>
                <w:highlight w:val="none"/>
                <w:lang w:val="en-US" w:eastAsia="zh-CN"/>
                <w14:textFill>
                  <w14:solidFill>
                    <w14:schemeClr w14:val="tx1"/>
                  </w14:solidFill>
                </w14:textFill>
              </w:rPr>
              <w:t>：</w:t>
            </w:r>
            <w:r>
              <w:rPr>
                <w:rFonts w:hint="eastAsia" w:ascii="宋体" w:hAnsi="宋体" w:cs="宋体"/>
                <w:color w:val="000000" w:themeColor="text1"/>
                <w:w w:val="95"/>
                <w:kern w:val="0"/>
                <w:sz w:val="24"/>
                <w:szCs w:val="24"/>
                <w:highlight w:val="none"/>
                <w:lang w:eastAsia="zh-CN"/>
                <w14:textFill>
                  <w14:solidFill>
                    <w14:schemeClr w14:val="tx1"/>
                  </w14:solidFill>
                </w14:textFill>
              </w:rPr>
              <w:t>定期对采购人原有视频监控系统设施进行巡检，根据巡检情况出具维修维护意见，提供</w:t>
            </w:r>
            <w:r>
              <w:rPr>
                <w:rFonts w:hint="eastAsia" w:ascii="宋体" w:hAnsi="宋体" w:eastAsia="宋体" w:cs="宋体"/>
                <w:color w:val="000000" w:themeColor="text1"/>
                <w:w w:val="95"/>
                <w:kern w:val="0"/>
                <w:sz w:val="24"/>
                <w:szCs w:val="24"/>
                <w:highlight w:val="none"/>
                <w:lang w:val="en-US" w:eastAsia="zh-CN"/>
                <w14:textFill>
                  <w14:solidFill>
                    <w14:schemeClr w14:val="tx1"/>
                  </w14:solidFill>
                </w14:textFill>
              </w:rPr>
              <w:t>技术维护指导及</w:t>
            </w:r>
            <w:r>
              <w:rPr>
                <w:rFonts w:hint="eastAsia" w:ascii="宋体" w:hAnsi="宋体" w:cs="宋体"/>
                <w:color w:val="000000" w:themeColor="text1"/>
                <w:w w:val="95"/>
                <w:kern w:val="0"/>
                <w:sz w:val="24"/>
                <w:szCs w:val="24"/>
                <w:highlight w:val="none"/>
                <w:lang w:val="en-US" w:eastAsia="zh-CN"/>
                <w14:textFill>
                  <w14:solidFill>
                    <w14:schemeClr w14:val="tx1"/>
                  </w14:solidFill>
                </w14:textFill>
              </w:rPr>
              <w:t>维修</w:t>
            </w:r>
            <w:r>
              <w:rPr>
                <w:rFonts w:hint="eastAsia" w:ascii="宋体" w:hAnsi="宋体" w:eastAsia="宋体" w:cs="宋体"/>
                <w:color w:val="000000" w:themeColor="text1"/>
                <w:w w:val="95"/>
                <w:kern w:val="0"/>
                <w:sz w:val="24"/>
                <w:szCs w:val="24"/>
                <w:highlight w:val="none"/>
                <w:lang w:val="en-US" w:eastAsia="zh-CN"/>
                <w14:textFill>
                  <w14:solidFill>
                    <w14:schemeClr w14:val="tx1"/>
                  </w14:solidFill>
                </w14:textFill>
              </w:rPr>
              <w:t>配件供应等。</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right="-53" w:rightChars="-25" w:firstLine="456" w:firstLineChars="200"/>
              <w:jc w:val="left"/>
              <w:textAlignment w:val="auto"/>
              <w:rPr>
                <w:rFonts w:hint="eastAsia" w:ascii="宋体" w:hAnsi="宋体" w:cs="宋体"/>
                <w:color w:val="000000" w:themeColor="text1"/>
                <w:w w:val="95"/>
                <w:kern w:val="0"/>
                <w:sz w:val="24"/>
                <w:szCs w:val="24"/>
                <w:lang w:val="en-US" w:eastAsia="zh-CN"/>
                <w14:textFill>
                  <w14:solidFill>
                    <w14:schemeClr w14:val="tx1"/>
                  </w14:solidFill>
                </w14:textFill>
              </w:rPr>
            </w:pPr>
            <w:r>
              <w:rPr>
                <w:rFonts w:hint="eastAsia" w:ascii="宋体" w:hAnsi="宋体" w:cs="宋体"/>
                <w:color w:val="000000" w:themeColor="text1"/>
                <w:w w:val="95"/>
                <w:kern w:val="0"/>
                <w:sz w:val="24"/>
                <w:szCs w:val="24"/>
                <w:lang w:val="en-US" w:eastAsia="zh-CN"/>
                <w14:textFill>
                  <w14:solidFill>
                    <w14:schemeClr w14:val="tx1"/>
                  </w14:solidFill>
                </w14:textFill>
              </w:rPr>
              <w:t>2、</w:t>
            </w:r>
            <w:r>
              <w:rPr>
                <w:rFonts w:hint="eastAsia" w:ascii="宋体" w:hAnsi="宋体" w:eastAsia="宋体" w:cs="宋体"/>
                <w:color w:val="000000" w:themeColor="text1"/>
                <w:w w:val="95"/>
                <w:kern w:val="0"/>
                <w:sz w:val="24"/>
                <w:szCs w:val="24"/>
                <w14:textFill>
                  <w14:solidFill>
                    <w14:schemeClr w14:val="tx1"/>
                  </w14:solidFill>
                </w14:textFill>
              </w:rPr>
              <w:t>维修</w:t>
            </w:r>
            <w:r>
              <w:rPr>
                <w:rFonts w:hint="eastAsia" w:ascii="宋体" w:hAnsi="宋体" w:cs="宋体"/>
                <w:color w:val="000000" w:themeColor="text1"/>
                <w:w w:val="95"/>
                <w:kern w:val="0"/>
                <w:sz w:val="24"/>
                <w:szCs w:val="24"/>
                <w:lang w:eastAsia="zh-CN"/>
                <w14:textFill>
                  <w14:solidFill>
                    <w14:schemeClr w14:val="tx1"/>
                  </w14:solidFill>
                </w14:textFill>
              </w:rPr>
              <w:t>维护</w:t>
            </w:r>
            <w:r>
              <w:rPr>
                <w:rFonts w:hint="eastAsia" w:ascii="宋体" w:hAnsi="宋体" w:eastAsia="宋体" w:cs="宋体"/>
                <w:color w:val="000000" w:themeColor="text1"/>
                <w:w w:val="95"/>
                <w:kern w:val="0"/>
                <w:sz w:val="24"/>
                <w:szCs w:val="24"/>
                <w14:textFill>
                  <w14:solidFill>
                    <w14:schemeClr w14:val="tx1"/>
                  </w14:solidFill>
                </w14:textFill>
              </w:rPr>
              <w:t>响应：成交供应商</w:t>
            </w:r>
            <w:r>
              <w:rPr>
                <w:rFonts w:hint="eastAsia" w:ascii="宋体" w:hAnsi="宋体" w:cs="宋体"/>
                <w:color w:val="000000" w:themeColor="text1"/>
                <w:w w:val="95"/>
                <w:kern w:val="0"/>
                <w:sz w:val="24"/>
                <w:szCs w:val="24"/>
                <w:lang w:eastAsia="zh-CN"/>
                <w14:textFill>
                  <w14:solidFill>
                    <w14:schemeClr w14:val="tx1"/>
                  </w14:solidFill>
                </w14:textFill>
              </w:rPr>
              <w:t>应</w:t>
            </w:r>
            <w:r>
              <w:rPr>
                <w:rFonts w:hint="eastAsia" w:ascii="宋体" w:hAnsi="宋体" w:eastAsia="宋体" w:cs="宋体"/>
                <w:color w:val="000000" w:themeColor="text1"/>
                <w:w w:val="95"/>
                <w:kern w:val="0"/>
                <w:sz w:val="24"/>
                <w:szCs w:val="24"/>
                <w14:textFill>
                  <w14:solidFill>
                    <w14:schemeClr w14:val="tx1"/>
                  </w14:solidFill>
                </w14:textFill>
              </w:rPr>
              <w:t>在接到用户维修电话后8小时内响应，12小时内到达现场处理，一般情况下24小时内恢复正常使用，若不能修复则应有合理应对方案。</w:t>
            </w:r>
          </w:p>
          <w:p>
            <w:pPr>
              <w:keepNext w:val="0"/>
              <w:keepLines w:val="0"/>
              <w:pageBreakBefore w:val="0"/>
              <w:widowControl w:val="0"/>
              <w:kinsoku/>
              <w:wordWrap/>
              <w:overflowPunct/>
              <w:topLinePunct w:val="0"/>
              <w:autoSpaceDE/>
              <w:autoSpaceDN/>
              <w:bidi w:val="0"/>
              <w:adjustRightInd/>
              <w:snapToGrid w:val="0"/>
              <w:spacing w:line="400" w:lineRule="exact"/>
              <w:ind w:right="-53" w:rightChars="-25" w:firstLine="456" w:firstLineChars="200"/>
              <w:jc w:val="left"/>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cs="宋体"/>
                <w:color w:val="000000" w:themeColor="text1"/>
                <w:w w:val="95"/>
                <w:kern w:val="0"/>
                <w:sz w:val="24"/>
                <w:szCs w:val="24"/>
                <w:lang w:val="en-US" w:eastAsia="zh-CN"/>
                <w14:textFill>
                  <w14:solidFill>
                    <w14:schemeClr w14:val="tx1"/>
                  </w14:solidFill>
                </w14:textFill>
              </w:rPr>
              <w:t>3</w:t>
            </w:r>
            <w:r>
              <w:rPr>
                <w:rFonts w:hint="eastAsia" w:ascii="宋体" w:hAnsi="宋体" w:eastAsia="宋体" w:cs="宋体"/>
                <w:color w:val="000000" w:themeColor="text1"/>
                <w:w w:val="95"/>
                <w:kern w:val="0"/>
                <w:sz w:val="24"/>
                <w:szCs w:val="24"/>
                <w14:textFill>
                  <w14:solidFill>
                    <w14:schemeClr w14:val="tx1"/>
                  </w14:solidFill>
                </w14:textFill>
              </w:rPr>
              <w:t>、</w:t>
            </w:r>
            <w:r>
              <w:rPr>
                <w:rFonts w:hint="eastAsia" w:ascii="宋体" w:hAnsi="宋体" w:cs="宋体"/>
                <w:color w:val="000000" w:themeColor="text1"/>
                <w:w w:val="95"/>
                <w:kern w:val="0"/>
                <w:sz w:val="24"/>
                <w:szCs w:val="24"/>
                <w:lang w:eastAsia="zh-CN"/>
                <w14:textFill>
                  <w14:solidFill>
                    <w14:schemeClr w14:val="tx1"/>
                  </w14:solidFill>
                </w14:textFill>
              </w:rPr>
              <w:t>质保期内，供应商应</w:t>
            </w:r>
            <w:r>
              <w:rPr>
                <w:rFonts w:hint="eastAsia" w:ascii="宋体" w:hAnsi="宋体" w:eastAsia="宋体" w:cs="宋体"/>
                <w:color w:val="000000" w:themeColor="text1"/>
                <w:w w:val="95"/>
                <w:kern w:val="0"/>
                <w:sz w:val="24"/>
                <w:szCs w:val="24"/>
                <w14:textFill>
                  <w14:solidFill>
                    <w14:schemeClr w14:val="tx1"/>
                  </w14:solidFill>
                </w14:textFill>
              </w:rPr>
              <w:t>免费</w:t>
            </w:r>
            <w:r>
              <w:rPr>
                <w:rFonts w:hint="eastAsia" w:ascii="宋体" w:hAnsi="宋体" w:cs="宋体"/>
                <w:color w:val="000000" w:themeColor="text1"/>
                <w:w w:val="95"/>
                <w:kern w:val="0"/>
                <w:sz w:val="24"/>
                <w:szCs w:val="24"/>
                <w:lang w:eastAsia="zh-CN"/>
                <w14:textFill>
                  <w14:solidFill>
                    <w14:schemeClr w14:val="tx1"/>
                  </w14:solidFill>
                </w14:textFill>
              </w:rPr>
              <w:t>提供更换设备售后维护服务，</w:t>
            </w:r>
            <w:r>
              <w:rPr>
                <w:rFonts w:hint="eastAsia" w:ascii="宋体" w:hAnsi="宋体" w:eastAsia="宋体" w:cs="宋体"/>
                <w:color w:val="000000" w:themeColor="text1"/>
                <w:w w:val="95"/>
                <w:kern w:val="0"/>
                <w:sz w:val="24"/>
                <w:szCs w:val="24"/>
                <w14:textFill>
                  <w14:solidFill>
                    <w14:schemeClr w14:val="tx1"/>
                  </w14:solidFill>
                </w14:textFill>
              </w:rPr>
              <w:t>免费培训</w:t>
            </w:r>
            <w:r>
              <w:rPr>
                <w:rFonts w:hint="eastAsia" w:ascii="宋体" w:hAnsi="宋体" w:cs="宋体"/>
                <w:color w:val="000000" w:themeColor="text1"/>
                <w:w w:val="95"/>
                <w:kern w:val="0"/>
                <w:sz w:val="24"/>
                <w:szCs w:val="24"/>
                <w:lang w:eastAsia="zh-CN"/>
                <w14:textFill>
                  <w14:solidFill>
                    <w14:schemeClr w14:val="tx1"/>
                  </w14:solidFill>
                </w14:textFill>
              </w:rPr>
              <w:t>系统</w:t>
            </w:r>
            <w:r>
              <w:rPr>
                <w:rFonts w:hint="eastAsia" w:ascii="宋体" w:hAnsi="宋体" w:eastAsia="宋体" w:cs="宋体"/>
                <w:color w:val="000000" w:themeColor="text1"/>
                <w:w w:val="95"/>
                <w:kern w:val="0"/>
                <w:sz w:val="24"/>
                <w:szCs w:val="24"/>
                <w14:textFill>
                  <w14:solidFill>
                    <w14:schemeClr w14:val="tx1"/>
                  </w14:solidFill>
                </w14:textFill>
              </w:rPr>
              <w:t>操作人员（在系统使用寿命期限内，根据客户需求，终身免费提供培训服务，次数不限）</w:t>
            </w:r>
            <w:r>
              <w:rPr>
                <w:rFonts w:hint="eastAsia" w:ascii="宋体" w:hAnsi="宋体" w:cs="宋体"/>
                <w:color w:val="000000" w:themeColor="text1"/>
                <w:w w:val="95"/>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p>
        </w:tc>
        <w:tc>
          <w:tcPr>
            <w:tcW w:w="170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付款条件</w:t>
            </w:r>
          </w:p>
        </w:tc>
        <w:tc>
          <w:tcPr>
            <w:tcW w:w="72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53" w:rightChars="-25"/>
              <w:jc w:val="left"/>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项目完成后，经采购人组织验收合格后，成交人开具足额增值税发票给甲方，采购人在</w:t>
            </w:r>
            <w:r>
              <w:rPr>
                <w:rFonts w:hint="eastAsia" w:ascii="宋体" w:hAnsi="宋体" w:eastAsia="宋体" w:cs="宋体"/>
                <w:color w:val="000000" w:themeColor="text1"/>
                <w:w w:val="95"/>
                <w:kern w:val="0"/>
                <w:sz w:val="24"/>
                <w:szCs w:val="24"/>
                <w:lang w:val="en-US" w:eastAsia="zh-CN"/>
                <w14:textFill>
                  <w14:solidFill>
                    <w14:schemeClr w14:val="tx1"/>
                  </w14:solidFill>
                </w14:textFill>
              </w:rPr>
              <w:t>15</w:t>
            </w:r>
            <w:r>
              <w:rPr>
                <w:rFonts w:hint="eastAsia" w:ascii="宋体" w:hAnsi="宋体" w:eastAsia="宋体" w:cs="宋体"/>
                <w:color w:val="000000" w:themeColor="text1"/>
                <w:w w:val="95"/>
                <w:kern w:val="0"/>
                <w:sz w:val="24"/>
                <w:szCs w:val="24"/>
                <w14:textFill>
                  <w14:solidFill>
                    <w14:schemeClr w14:val="tx1"/>
                  </w14:solidFill>
                </w14:textFill>
              </w:rPr>
              <w:t>个工作日内一次性付清全部款项。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p>
        </w:tc>
        <w:tc>
          <w:tcPr>
            <w:tcW w:w="170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3" w:rightChars="-25"/>
              <w:jc w:val="center"/>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履约保证金</w:t>
            </w:r>
          </w:p>
        </w:tc>
        <w:tc>
          <w:tcPr>
            <w:tcW w:w="72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53" w:rightChars="-25"/>
              <w:jc w:val="left"/>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1、本项目履约保证金按项目成交金额的5%缴纳。供应商应在成交结果确认后5个工作日内将履约保证金缴交到采购人指定账户。</w:t>
            </w:r>
          </w:p>
          <w:p>
            <w:pPr>
              <w:keepNext w:val="0"/>
              <w:keepLines w:val="0"/>
              <w:pageBreakBefore w:val="0"/>
              <w:widowControl w:val="0"/>
              <w:kinsoku/>
              <w:wordWrap/>
              <w:overflowPunct/>
              <w:topLinePunct w:val="0"/>
              <w:autoSpaceDE/>
              <w:autoSpaceDN/>
              <w:bidi w:val="0"/>
              <w:adjustRightInd/>
              <w:snapToGrid w:val="0"/>
              <w:spacing w:line="400" w:lineRule="exact"/>
              <w:ind w:right="-53" w:rightChars="-25"/>
              <w:jc w:val="left"/>
              <w:textAlignment w:val="auto"/>
              <w:rPr>
                <w:rFonts w:hint="eastAsia" w:ascii="宋体" w:hAnsi="宋体" w:eastAsia="宋体" w:cs="宋体"/>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w w:val="95"/>
                <w:kern w:val="0"/>
                <w:sz w:val="24"/>
                <w:szCs w:val="24"/>
                <w14:textFill>
                  <w14:solidFill>
                    <w14:schemeClr w14:val="tx1"/>
                  </w14:solidFill>
                </w14:textFill>
              </w:rPr>
              <w:t>2、质保期满后，无质量问题的，履约保证金一次性返还供应商（无息）。</w:t>
            </w:r>
          </w:p>
        </w:tc>
      </w:tr>
    </w:tbl>
    <w:p>
      <w:pPr>
        <w:pStyle w:val="2"/>
        <w:spacing w:line="500" w:lineRule="exact"/>
        <w:jc w:val="both"/>
        <w:rPr>
          <w:rFonts w:hint="eastAsia" w:ascii="仿宋" w:hAnsi="仿宋" w:eastAsia="仿宋"/>
          <w:b/>
          <w:sz w:val="36"/>
          <w:szCs w:val="36"/>
          <w:lang w:eastAsia="zh-CN"/>
        </w:rPr>
      </w:pPr>
    </w:p>
    <w:p>
      <w:pPr>
        <w:pStyle w:val="2"/>
        <w:keepNext w:val="0"/>
        <w:keepLines w:val="0"/>
        <w:pageBreakBefore w:val="0"/>
        <w:kinsoku/>
        <w:wordWrap/>
        <w:overflowPunct/>
        <w:topLinePunct w:val="0"/>
        <w:autoSpaceDE/>
        <w:autoSpaceDN/>
        <w:bidi w:val="0"/>
        <w:snapToGrid/>
        <w:spacing w:line="500" w:lineRule="exact"/>
        <w:ind w:left="0" w:leftChars="0" w:right="0" w:rightChars="0"/>
        <w:jc w:val="both"/>
        <w:textAlignment w:val="auto"/>
        <w:rPr>
          <w:rFonts w:hint="eastAsia" w:ascii="宋体" w:hAnsi="宋体" w:eastAsia="宋体" w:cs="宋体"/>
          <w:b w:val="0"/>
          <w:bCs/>
          <w:sz w:val="24"/>
          <w:szCs w:val="24"/>
          <w:lang w:eastAsia="zh-CN"/>
        </w:rPr>
      </w:pPr>
    </w:p>
    <w:p>
      <w:pPr>
        <w:pStyle w:val="2"/>
        <w:keepNext w:val="0"/>
        <w:keepLines w:val="0"/>
        <w:pageBreakBefore w:val="0"/>
        <w:kinsoku/>
        <w:wordWrap/>
        <w:overflowPunct/>
        <w:topLinePunct w:val="0"/>
        <w:autoSpaceDE/>
        <w:autoSpaceDN/>
        <w:bidi w:val="0"/>
        <w:snapToGrid/>
        <w:spacing w:line="500" w:lineRule="exact"/>
        <w:ind w:left="0" w:leftChars="0" w:right="0" w:rightChars="0"/>
        <w:jc w:val="both"/>
        <w:textAlignment w:val="auto"/>
        <w:rPr>
          <w:rFonts w:hint="eastAsia" w:ascii="宋体" w:hAnsi="宋体" w:eastAsia="宋体" w:cs="宋体"/>
          <w:b w:val="0"/>
          <w:bCs/>
          <w:sz w:val="24"/>
          <w:szCs w:val="24"/>
          <w:lang w:eastAsia="zh-CN"/>
        </w:rPr>
      </w:pPr>
    </w:p>
    <w:p>
      <w:pPr>
        <w:pStyle w:val="2"/>
        <w:keepNext w:val="0"/>
        <w:keepLines w:val="0"/>
        <w:pageBreakBefore w:val="0"/>
        <w:kinsoku/>
        <w:wordWrap/>
        <w:overflowPunct/>
        <w:topLinePunct w:val="0"/>
        <w:autoSpaceDE/>
        <w:autoSpaceDN/>
        <w:bidi w:val="0"/>
        <w:snapToGrid/>
        <w:spacing w:line="500" w:lineRule="exact"/>
        <w:ind w:left="0" w:leftChars="0" w:right="0" w:rightChars="0"/>
        <w:jc w:val="both"/>
        <w:textAlignment w:val="auto"/>
        <w:rPr>
          <w:rFonts w:hint="eastAsia" w:ascii="宋体" w:hAnsi="宋体" w:eastAsia="宋体" w:cs="宋体"/>
          <w:b w:val="0"/>
          <w:bCs/>
          <w:sz w:val="24"/>
          <w:szCs w:val="24"/>
          <w:lang w:eastAsia="zh-CN"/>
        </w:rPr>
      </w:pPr>
    </w:p>
    <w:p>
      <w:pPr>
        <w:pStyle w:val="2"/>
        <w:keepNext w:val="0"/>
        <w:keepLines w:val="0"/>
        <w:pageBreakBefore w:val="0"/>
        <w:kinsoku/>
        <w:wordWrap/>
        <w:overflowPunct/>
        <w:topLinePunct w:val="0"/>
        <w:autoSpaceDE/>
        <w:autoSpaceDN/>
        <w:bidi w:val="0"/>
        <w:snapToGrid/>
        <w:spacing w:line="500" w:lineRule="exact"/>
        <w:ind w:left="0" w:leftChars="0" w:right="0" w:rightChars="0"/>
        <w:jc w:val="both"/>
        <w:textAlignment w:val="auto"/>
        <w:rPr>
          <w:rFonts w:hint="eastAsia" w:ascii="宋体" w:hAnsi="宋体" w:eastAsia="宋体" w:cs="宋体"/>
          <w:b/>
          <w:w w:val="95"/>
          <w:sz w:val="24"/>
          <w:szCs w:val="24"/>
          <w:lang w:val="en-US" w:eastAsia="zh-CN"/>
        </w:rPr>
      </w:pPr>
      <w:r>
        <w:rPr>
          <w:rFonts w:hint="eastAsia" w:ascii="宋体" w:hAnsi="宋体" w:eastAsia="宋体" w:cs="宋体"/>
          <w:b w:val="0"/>
          <w:bCs/>
          <w:w w:val="95"/>
          <w:sz w:val="28"/>
          <w:szCs w:val="28"/>
          <w:lang w:eastAsia="zh-CN"/>
        </w:rPr>
        <w:t>附件</w:t>
      </w:r>
      <w:r>
        <w:rPr>
          <w:rFonts w:hint="eastAsia" w:ascii="宋体" w:hAnsi="宋体" w:eastAsia="宋体" w:cs="宋体"/>
          <w:b w:val="0"/>
          <w:bCs/>
          <w:w w:val="95"/>
          <w:sz w:val="28"/>
          <w:szCs w:val="28"/>
          <w:lang w:val="en-US" w:eastAsia="zh-CN"/>
        </w:rPr>
        <w:t xml:space="preserve">3： </w:t>
      </w:r>
      <w:r>
        <w:rPr>
          <w:rFonts w:hint="eastAsia" w:ascii="宋体" w:hAnsi="宋体" w:eastAsia="宋体" w:cs="宋体"/>
          <w:b/>
          <w:w w:val="95"/>
          <w:sz w:val="24"/>
          <w:szCs w:val="24"/>
          <w:lang w:val="en-US" w:eastAsia="zh-CN"/>
        </w:rPr>
        <w:t xml:space="preserve">   </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outlineLvl w:val="0"/>
        <w:rPr>
          <w:rFonts w:hint="eastAsia" w:ascii="宋体" w:hAnsi="宋体" w:eastAsia="宋体" w:cs="宋体"/>
          <w:b/>
          <w:color w:val="000000"/>
          <w:w w:val="95"/>
          <w:sz w:val="32"/>
          <w:szCs w:val="32"/>
        </w:rPr>
      </w:pPr>
      <w:bookmarkStart w:id="1" w:name="_Toc521237950"/>
      <w:r>
        <w:rPr>
          <w:rFonts w:hint="eastAsia" w:ascii="宋体" w:hAnsi="宋体" w:eastAsia="宋体" w:cs="宋体"/>
          <w:b/>
          <w:color w:val="000000"/>
          <w:w w:val="95"/>
          <w:sz w:val="24"/>
          <w:szCs w:val="24"/>
        </w:rPr>
        <w:t xml:space="preserve"> </w:t>
      </w:r>
      <w:r>
        <w:rPr>
          <w:rFonts w:hint="eastAsia" w:ascii="宋体" w:hAnsi="宋体" w:eastAsia="宋体" w:cs="宋体"/>
          <w:b/>
          <w:color w:val="000000"/>
          <w:w w:val="95"/>
          <w:sz w:val="32"/>
          <w:szCs w:val="32"/>
        </w:rPr>
        <w:t>评标原则及评分标准</w:t>
      </w:r>
      <w:bookmarkEnd w:id="1"/>
    </w:p>
    <w:p>
      <w:pPr>
        <w:pStyle w:val="2"/>
        <w:keepNext w:val="0"/>
        <w:keepLines w:val="0"/>
        <w:pageBreakBefore w:val="0"/>
        <w:kinsoku/>
        <w:wordWrap/>
        <w:overflowPunct/>
        <w:topLinePunct w:val="0"/>
        <w:autoSpaceDE/>
        <w:autoSpaceDN/>
        <w:bidi w:val="0"/>
        <w:adjustRightInd w:val="0"/>
        <w:snapToGrid/>
        <w:spacing w:line="460" w:lineRule="exact"/>
        <w:ind w:left="0" w:leftChars="0" w:right="0" w:rightChars="0" w:firstLine="458" w:firstLineChars="200"/>
        <w:textAlignment w:val="auto"/>
        <w:rPr>
          <w:rFonts w:hint="eastAsia" w:ascii="宋体" w:hAnsi="宋体" w:eastAsia="宋体" w:cs="宋体"/>
          <w:bCs/>
          <w:color w:val="000000"/>
          <w:w w:val="95"/>
          <w:sz w:val="24"/>
          <w:szCs w:val="24"/>
        </w:rPr>
      </w:pPr>
      <w:r>
        <w:rPr>
          <w:rFonts w:hint="eastAsia" w:ascii="宋体" w:hAnsi="宋体" w:eastAsia="宋体" w:cs="宋体"/>
          <w:b/>
          <w:color w:val="000000"/>
          <w:w w:val="95"/>
          <w:sz w:val="24"/>
          <w:szCs w:val="24"/>
        </w:rPr>
        <w:t>一、评标原则</w:t>
      </w:r>
    </w:p>
    <w:p>
      <w:pPr>
        <w:pStyle w:val="2"/>
        <w:keepNext w:val="0"/>
        <w:keepLines w:val="0"/>
        <w:pageBreakBefore w:val="0"/>
        <w:kinsoku/>
        <w:wordWrap/>
        <w:overflowPunct/>
        <w:topLinePunct w:val="0"/>
        <w:autoSpaceDE/>
        <w:autoSpaceDN/>
        <w:bidi w:val="0"/>
        <w:adjustRightInd w:val="0"/>
        <w:snapToGrid/>
        <w:spacing w:line="460" w:lineRule="exact"/>
        <w:ind w:left="0" w:leftChars="0" w:right="0" w:rightChars="0" w:firstLine="456" w:firstLineChars="200"/>
        <w:textAlignment w:val="auto"/>
        <w:rPr>
          <w:rFonts w:hint="eastAsia" w:ascii="宋体" w:hAnsi="宋体" w:eastAsia="宋体" w:cs="宋体"/>
          <w:bCs/>
          <w:color w:val="000000"/>
          <w:w w:val="95"/>
          <w:sz w:val="24"/>
          <w:szCs w:val="24"/>
        </w:rPr>
      </w:pPr>
      <w:r>
        <w:rPr>
          <w:rFonts w:hint="eastAsia" w:ascii="宋体" w:hAnsi="宋体" w:eastAsia="宋体" w:cs="宋体"/>
          <w:bCs/>
          <w:color w:val="000000"/>
          <w:w w:val="95"/>
          <w:sz w:val="24"/>
          <w:szCs w:val="24"/>
        </w:rPr>
        <w:t>(一)评委会组成：本竞争性磋商采购项目的磋商小组由采购人代表、政府采购评审专家组成。其中，专家评委不得少于成员总数的三分之二。</w:t>
      </w:r>
    </w:p>
    <w:p>
      <w:pPr>
        <w:pStyle w:val="2"/>
        <w:keepNext w:val="0"/>
        <w:keepLines w:val="0"/>
        <w:pageBreakBefore w:val="0"/>
        <w:kinsoku/>
        <w:wordWrap/>
        <w:overflowPunct/>
        <w:topLinePunct w:val="0"/>
        <w:autoSpaceDE/>
        <w:autoSpaceDN/>
        <w:bidi w:val="0"/>
        <w:adjustRightInd w:val="0"/>
        <w:snapToGrid/>
        <w:spacing w:line="460" w:lineRule="exact"/>
        <w:ind w:left="0" w:leftChars="0" w:right="0" w:rightChars="0" w:firstLine="456" w:firstLineChars="200"/>
        <w:textAlignment w:val="auto"/>
        <w:rPr>
          <w:rFonts w:hint="eastAsia" w:ascii="宋体" w:hAnsi="宋体" w:eastAsia="宋体" w:cs="宋体"/>
          <w:bCs/>
          <w:color w:val="000000"/>
          <w:w w:val="95"/>
          <w:sz w:val="24"/>
          <w:szCs w:val="24"/>
        </w:rPr>
      </w:pPr>
      <w:r>
        <w:rPr>
          <w:rFonts w:hint="eastAsia" w:ascii="宋体" w:hAnsi="宋体" w:eastAsia="宋体" w:cs="宋体"/>
          <w:bCs/>
          <w:color w:val="000000"/>
          <w:w w:val="95"/>
          <w:sz w:val="24"/>
          <w:szCs w:val="24"/>
        </w:rPr>
        <w:t>(二)评标依据：评委将以竞争性磋商采购文件及竞争性磋商响应文件为评标依据，对供应商的磋商报价、技术能力方面内容按百分制打分。</w:t>
      </w:r>
    </w:p>
    <w:p>
      <w:pPr>
        <w:pStyle w:val="2"/>
        <w:keepNext w:val="0"/>
        <w:keepLines w:val="0"/>
        <w:pageBreakBefore w:val="0"/>
        <w:kinsoku/>
        <w:wordWrap/>
        <w:overflowPunct/>
        <w:topLinePunct w:val="0"/>
        <w:autoSpaceDE/>
        <w:autoSpaceDN/>
        <w:bidi w:val="0"/>
        <w:adjustRightInd w:val="0"/>
        <w:snapToGrid/>
        <w:spacing w:line="460" w:lineRule="exact"/>
        <w:ind w:left="0" w:leftChars="0" w:right="0" w:rightChars="0" w:firstLine="456" w:firstLineChars="200"/>
        <w:textAlignment w:val="auto"/>
        <w:rPr>
          <w:rFonts w:hint="eastAsia" w:ascii="宋体" w:hAnsi="宋体" w:eastAsia="宋体" w:cs="宋体"/>
          <w:bCs/>
          <w:color w:val="000000"/>
          <w:w w:val="95"/>
          <w:sz w:val="24"/>
          <w:szCs w:val="24"/>
        </w:rPr>
      </w:pPr>
      <w:r>
        <w:rPr>
          <w:rFonts w:hint="eastAsia" w:ascii="宋体" w:hAnsi="宋体" w:eastAsia="宋体" w:cs="宋体"/>
          <w:bCs/>
          <w:color w:val="000000"/>
          <w:w w:val="95"/>
          <w:sz w:val="24"/>
          <w:szCs w:val="24"/>
        </w:rPr>
        <w:t>(三)评标方式：以封闭方式进行。</w:t>
      </w:r>
    </w:p>
    <w:p>
      <w:pPr>
        <w:pStyle w:val="2"/>
        <w:keepNext w:val="0"/>
        <w:keepLines w:val="0"/>
        <w:pageBreakBefore w:val="0"/>
        <w:kinsoku/>
        <w:wordWrap/>
        <w:overflowPunct/>
        <w:topLinePunct w:val="0"/>
        <w:autoSpaceDE/>
        <w:autoSpaceDN/>
        <w:bidi w:val="0"/>
        <w:adjustRightInd w:val="0"/>
        <w:snapToGrid/>
        <w:spacing w:line="460" w:lineRule="exact"/>
        <w:ind w:left="0" w:leftChars="0" w:right="0" w:rightChars="0" w:firstLine="458" w:firstLineChars="200"/>
        <w:textAlignment w:val="auto"/>
        <w:rPr>
          <w:rFonts w:hint="eastAsia" w:ascii="宋体" w:hAnsi="宋体" w:eastAsia="宋体" w:cs="宋体"/>
          <w:bCs/>
          <w:color w:val="000000"/>
          <w:w w:val="95"/>
          <w:sz w:val="24"/>
          <w:szCs w:val="24"/>
        </w:rPr>
      </w:pPr>
      <w:r>
        <w:rPr>
          <w:rFonts w:hint="eastAsia" w:ascii="宋体" w:hAnsi="宋体" w:eastAsia="宋体" w:cs="宋体"/>
          <w:b/>
          <w:color w:val="000000"/>
          <w:w w:val="95"/>
          <w:sz w:val="24"/>
          <w:szCs w:val="24"/>
        </w:rPr>
        <w:t>二、评分标准</w:t>
      </w:r>
    </w:p>
    <w:p>
      <w:pPr>
        <w:pStyle w:val="2"/>
        <w:keepNext w:val="0"/>
        <w:keepLines w:val="0"/>
        <w:pageBreakBefore w:val="0"/>
        <w:kinsoku/>
        <w:wordWrap/>
        <w:overflowPunct/>
        <w:topLinePunct w:val="0"/>
        <w:autoSpaceDE/>
        <w:autoSpaceDN/>
        <w:bidi w:val="0"/>
        <w:adjustRightInd w:val="0"/>
        <w:snapToGrid/>
        <w:spacing w:line="460" w:lineRule="exact"/>
        <w:ind w:left="0" w:leftChars="0" w:right="0" w:rightChars="0" w:firstLine="456" w:firstLineChars="200"/>
        <w:textAlignment w:val="auto"/>
        <w:rPr>
          <w:rFonts w:hint="eastAsia" w:ascii="宋体" w:hAnsi="宋体" w:eastAsia="宋体" w:cs="宋体"/>
          <w:bCs/>
          <w:color w:val="000000"/>
          <w:w w:val="95"/>
          <w:sz w:val="24"/>
          <w:szCs w:val="24"/>
        </w:rPr>
      </w:pPr>
      <w:r>
        <w:rPr>
          <w:rFonts w:hint="eastAsia" w:ascii="宋体" w:hAnsi="宋体" w:eastAsia="宋体" w:cs="宋体"/>
          <w:bCs/>
          <w:color w:val="000000"/>
          <w:w w:val="95"/>
          <w:sz w:val="24"/>
          <w:szCs w:val="24"/>
        </w:rPr>
        <w:t>（一）对进入详评的，采用百分制综合评分法。</w:t>
      </w:r>
    </w:p>
    <w:p>
      <w:pPr>
        <w:pStyle w:val="2"/>
        <w:keepNext w:val="0"/>
        <w:keepLines w:val="0"/>
        <w:pageBreakBefore w:val="0"/>
        <w:kinsoku/>
        <w:wordWrap/>
        <w:overflowPunct/>
        <w:topLinePunct w:val="0"/>
        <w:autoSpaceDE/>
        <w:autoSpaceDN/>
        <w:bidi w:val="0"/>
        <w:adjustRightInd w:val="0"/>
        <w:snapToGrid/>
        <w:spacing w:line="460" w:lineRule="exact"/>
        <w:ind w:left="0" w:leftChars="0" w:right="0" w:rightChars="0" w:firstLine="456" w:firstLineChars="200"/>
        <w:textAlignment w:val="auto"/>
        <w:rPr>
          <w:rFonts w:hint="eastAsia" w:ascii="宋体" w:hAnsi="宋体" w:eastAsia="宋体" w:cs="宋体"/>
          <w:bCs/>
          <w:color w:val="000000"/>
          <w:w w:val="95"/>
          <w:sz w:val="24"/>
          <w:szCs w:val="24"/>
        </w:rPr>
      </w:pPr>
      <w:r>
        <w:rPr>
          <w:rFonts w:hint="eastAsia" w:ascii="宋体" w:hAnsi="宋体" w:eastAsia="宋体" w:cs="宋体"/>
          <w:bCs/>
          <w:color w:val="000000"/>
          <w:w w:val="95"/>
          <w:sz w:val="24"/>
          <w:szCs w:val="24"/>
        </w:rPr>
        <w:t>（二）计分办法（按四舍五入取至百分位）</w:t>
      </w:r>
    </w:p>
    <w:p>
      <w:pPr>
        <w:keepNext w:val="0"/>
        <w:keepLines w:val="0"/>
        <w:pageBreakBefore w:val="0"/>
        <w:kinsoku/>
        <w:wordWrap/>
        <w:overflowPunct/>
        <w:topLinePunct w:val="0"/>
        <w:autoSpaceDE/>
        <w:autoSpaceDN/>
        <w:bidi w:val="0"/>
        <w:snapToGrid/>
        <w:spacing w:line="460" w:lineRule="exact"/>
        <w:ind w:left="0" w:leftChars="0" w:right="0" w:rightChars="0" w:firstLine="458" w:firstLineChars="200"/>
        <w:textAlignment w:val="auto"/>
        <w:rPr>
          <w:rFonts w:hint="eastAsia" w:ascii="宋体" w:hAnsi="宋体" w:eastAsia="宋体" w:cs="宋体"/>
          <w:b/>
          <w:color w:val="000000"/>
          <w:w w:val="95"/>
          <w:kern w:val="0"/>
          <w:sz w:val="24"/>
          <w:szCs w:val="24"/>
        </w:rPr>
      </w:pPr>
      <w:r>
        <w:rPr>
          <w:rFonts w:hint="eastAsia" w:ascii="宋体" w:hAnsi="宋体" w:eastAsia="宋体" w:cs="宋体"/>
          <w:b/>
          <w:color w:val="000000"/>
          <w:w w:val="95"/>
          <w:kern w:val="0"/>
          <w:sz w:val="24"/>
          <w:szCs w:val="24"/>
        </w:rPr>
        <w:t>1、价格分…………………………………………………………………30分</w:t>
      </w:r>
    </w:p>
    <w:p>
      <w:pPr>
        <w:keepNext w:val="0"/>
        <w:keepLines w:val="0"/>
        <w:pageBreakBefore w:val="0"/>
        <w:kinsoku/>
        <w:wordWrap/>
        <w:overflowPunct/>
        <w:topLinePunct w:val="0"/>
        <w:autoSpaceDE/>
        <w:autoSpaceDN/>
        <w:bidi w:val="0"/>
        <w:snapToGrid/>
        <w:spacing w:line="460" w:lineRule="exact"/>
        <w:ind w:left="0" w:leftChars="0" w:right="0" w:rightChars="0" w:firstLine="456" w:firstLineChars="200"/>
        <w:textAlignment w:val="auto"/>
        <w:rPr>
          <w:rFonts w:hint="eastAsia" w:ascii="宋体" w:hAnsi="宋体" w:eastAsia="宋体" w:cs="宋体"/>
          <w:color w:val="000000"/>
          <w:w w:val="95"/>
          <w:kern w:val="0"/>
          <w:sz w:val="24"/>
          <w:szCs w:val="24"/>
        </w:rPr>
      </w:pPr>
      <w:r>
        <w:rPr>
          <w:rFonts w:hint="eastAsia" w:ascii="宋体" w:hAnsi="宋体" w:eastAsia="宋体" w:cs="宋体"/>
          <w:color w:val="000000"/>
          <w:w w:val="95"/>
          <w:kern w:val="0"/>
          <w:sz w:val="24"/>
          <w:szCs w:val="24"/>
        </w:rPr>
        <w:t>(1)以进入综合评分</w:t>
      </w:r>
      <w:r>
        <w:rPr>
          <w:rFonts w:hint="eastAsia" w:ascii="宋体" w:hAnsi="宋体" w:cs="宋体"/>
          <w:color w:val="000000"/>
          <w:w w:val="95"/>
          <w:kern w:val="0"/>
          <w:sz w:val="24"/>
          <w:szCs w:val="24"/>
          <w:lang w:eastAsia="zh-CN"/>
        </w:rPr>
        <w:t>、</w:t>
      </w:r>
      <w:r>
        <w:rPr>
          <w:rFonts w:hint="eastAsia" w:ascii="宋体" w:hAnsi="宋体" w:eastAsia="宋体" w:cs="宋体"/>
          <w:color w:val="000000"/>
          <w:w w:val="95"/>
          <w:kern w:val="0"/>
          <w:sz w:val="24"/>
          <w:szCs w:val="24"/>
        </w:rPr>
        <w:t>最</w:t>
      </w:r>
      <w:r>
        <w:rPr>
          <w:rFonts w:hint="eastAsia" w:ascii="宋体" w:hAnsi="宋体" w:cs="宋体"/>
          <w:color w:val="000000"/>
          <w:w w:val="95"/>
          <w:kern w:val="0"/>
          <w:sz w:val="24"/>
          <w:szCs w:val="24"/>
          <w:lang w:eastAsia="zh-CN"/>
        </w:rPr>
        <w:t>终</w:t>
      </w:r>
      <w:r>
        <w:rPr>
          <w:rFonts w:hint="eastAsia" w:ascii="宋体" w:hAnsi="宋体" w:eastAsia="宋体" w:cs="宋体"/>
          <w:color w:val="000000"/>
          <w:w w:val="95"/>
          <w:kern w:val="0"/>
          <w:sz w:val="24"/>
          <w:szCs w:val="24"/>
        </w:rPr>
        <w:t>评标报价最低的为30分。</w:t>
      </w:r>
    </w:p>
    <w:p>
      <w:pPr>
        <w:keepNext w:val="0"/>
        <w:keepLines w:val="0"/>
        <w:pageBreakBefore w:val="0"/>
        <w:kinsoku/>
        <w:wordWrap/>
        <w:overflowPunct/>
        <w:topLinePunct w:val="0"/>
        <w:autoSpaceDE/>
        <w:autoSpaceDN/>
        <w:bidi w:val="0"/>
        <w:snapToGrid/>
        <w:spacing w:line="460" w:lineRule="exact"/>
        <w:ind w:left="0" w:leftChars="0" w:right="0" w:rightChars="0" w:firstLine="456" w:firstLineChars="200"/>
        <w:textAlignment w:val="auto"/>
        <w:rPr>
          <w:rFonts w:hint="eastAsia" w:ascii="宋体" w:hAnsi="宋体" w:eastAsia="宋体" w:cs="宋体"/>
          <w:color w:val="000000"/>
          <w:w w:val="95"/>
          <w:kern w:val="0"/>
          <w:sz w:val="24"/>
          <w:szCs w:val="24"/>
        </w:rPr>
      </w:pPr>
      <w:r>
        <w:rPr>
          <w:rFonts w:hint="eastAsia" w:ascii="宋体" w:hAnsi="宋体" w:eastAsia="宋体" w:cs="宋体"/>
          <w:color w:val="000000"/>
          <w:w w:val="95"/>
          <w:kern w:val="0"/>
          <w:sz w:val="24"/>
          <w:szCs w:val="24"/>
        </w:rPr>
        <w:t>(2)按照《政府采购促进中小企业发展暂行办法》（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对投标价给予6%的扣除，扣除后的价格为评标报价，即评标报价=投标价×（1-6%）；大中型企业与小型、微型企业组成联合体投标，其中小型、微型企业的协议合同金额占到联合体协议合同总金额30%以上的，联合体投标价给予2%的扣除，扣除后的价格为评标价，即评标报价=投标价×（1-2%）；除上述情况外，评标报价=投标价。</w:t>
      </w:r>
    </w:p>
    <w:p>
      <w:pPr>
        <w:keepNext w:val="0"/>
        <w:keepLines w:val="0"/>
        <w:pageBreakBefore w:val="0"/>
        <w:kinsoku/>
        <w:wordWrap/>
        <w:overflowPunct/>
        <w:topLinePunct w:val="0"/>
        <w:autoSpaceDE/>
        <w:autoSpaceDN/>
        <w:bidi w:val="0"/>
        <w:snapToGrid/>
        <w:spacing w:line="460" w:lineRule="exact"/>
        <w:ind w:left="0" w:leftChars="0" w:right="0" w:rightChars="0" w:firstLine="456" w:firstLineChars="200"/>
        <w:textAlignment w:val="auto"/>
        <w:rPr>
          <w:rFonts w:hint="eastAsia" w:ascii="宋体" w:hAnsi="宋体" w:eastAsia="宋体" w:cs="宋体"/>
          <w:color w:val="000000"/>
          <w:w w:val="95"/>
          <w:sz w:val="24"/>
          <w:szCs w:val="24"/>
          <w:lang w:val="zh-CN"/>
        </w:rPr>
      </w:pPr>
      <w:r>
        <w:rPr>
          <w:rFonts w:hint="eastAsia" w:ascii="宋体" w:hAnsi="宋体" w:eastAsia="宋体" w:cs="宋体"/>
          <w:color w:val="000000"/>
          <w:w w:val="95"/>
          <w:kern w:val="0"/>
          <w:sz w:val="24"/>
          <w:szCs w:val="24"/>
        </w:rPr>
        <w:t>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keepNext w:val="0"/>
        <w:keepLines w:val="0"/>
        <w:pageBreakBefore w:val="0"/>
        <w:kinsoku/>
        <w:wordWrap/>
        <w:overflowPunct/>
        <w:topLinePunct w:val="0"/>
        <w:autoSpaceDE/>
        <w:autoSpaceDN/>
        <w:bidi w:val="0"/>
        <w:snapToGrid/>
        <w:spacing w:line="460" w:lineRule="exact"/>
        <w:ind w:left="0" w:leftChars="0" w:right="0" w:rightChars="0" w:firstLine="3192" w:firstLineChars="1400"/>
        <w:textAlignment w:val="auto"/>
        <w:rPr>
          <w:rFonts w:hint="eastAsia" w:ascii="宋体" w:hAnsi="宋体" w:eastAsia="宋体" w:cs="宋体"/>
          <w:color w:val="000000"/>
          <w:w w:val="95"/>
          <w:sz w:val="24"/>
          <w:szCs w:val="24"/>
          <w:lang w:val="zh-CN"/>
        </w:rPr>
      </w:pPr>
      <w:r>
        <w:rPr>
          <w:rFonts w:hint="eastAsia" w:ascii="宋体" w:hAnsi="宋体" w:eastAsia="宋体" w:cs="宋体"/>
          <w:color w:val="000000"/>
          <w:w w:val="95"/>
          <w:sz w:val="24"/>
          <w:szCs w:val="24"/>
          <w:lang w:val="zh-CN"/>
        </w:rPr>
        <w:t>供应商最低评标报价金额（元）</w:t>
      </w:r>
    </w:p>
    <w:p>
      <w:pPr>
        <w:keepNext w:val="0"/>
        <w:keepLines w:val="0"/>
        <w:pageBreakBefore w:val="0"/>
        <w:kinsoku/>
        <w:wordWrap/>
        <w:overflowPunct/>
        <w:topLinePunct w:val="0"/>
        <w:autoSpaceDE/>
        <w:autoSpaceDN/>
        <w:bidi w:val="0"/>
        <w:snapToGrid/>
        <w:spacing w:line="460" w:lineRule="exact"/>
        <w:ind w:left="0" w:leftChars="0" w:right="0" w:rightChars="0" w:firstLine="456" w:firstLineChars="200"/>
        <w:textAlignment w:val="auto"/>
        <w:rPr>
          <w:rFonts w:hint="eastAsia" w:ascii="宋体" w:hAnsi="宋体" w:eastAsia="宋体" w:cs="宋体"/>
          <w:color w:val="000000"/>
          <w:w w:val="95"/>
          <w:sz w:val="24"/>
          <w:szCs w:val="24"/>
          <w:shd w:val="clear" w:color="auto" w:fill="FFFF00"/>
          <w:lang w:val="zh-CN"/>
        </w:rPr>
      </w:pPr>
      <w:r>
        <w:rPr>
          <w:rFonts w:hint="eastAsia" w:ascii="宋体" w:hAnsi="宋体" w:eastAsia="宋体" w:cs="宋体"/>
          <w:color w:val="000000"/>
          <w:w w:val="95"/>
          <w:sz w:val="24"/>
          <w:szCs w:val="24"/>
        </w:rPr>
        <mc:AlternateContent>
          <mc:Choice Requires="wps">
            <w:drawing>
              <wp:anchor distT="0" distB="0" distL="114300" distR="114300" simplePos="0" relativeHeight="251660288" behindDoc="0" locked="0" layoutInCell="1" allowOverlap="1">
                <wp:simplePos x="0" y="0"/>
                <wp:positionH relativeFrom="column">
                  <wp:posOffset>1856740</wp:posOffset>
                </wp:positionH>
                <wp:positionV relativeFrom="paragraph">
                  <wp:posOffset>137160</wp:posOffset>
                </wp:positionV>
                <wp:extent cx="2628900" cy="127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628900" cy="1270"/>
                        </a:xfrm>
                        <a:prstGeom prst="line">
                          <a:avLst/>
                        </a:prstGeom>
                        <a:ln w="936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46.2pt;margin-top:10.8pt;height:0.1pt;width:207pt;z-index:251660288;mso-width-relative:page;mso-height-relative:page;" filled="f" stroked="t" coordsize="21600,21600" o:gfxdata="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O9p67ZAAAA&#10;CQEAAA8AAAAAAAAAAQAgAAAAIgAAAGRycy9kb3ducmV2LnhtbFBLAQIUABQAAAAIAIdO4kD+yb1L&#10;4wEAAKUDAAAOAAAAAAAAAAEAIAAAACgBAABkcnMvZTJvRG9jLnhtbFBLBQYAAAAABgAGAFkBAAB9&#10;BQAAAAA=&#10;">
                <v:fill on="f" focussize="0,0"/>
                <v:stroke weight="0.737007874015748pt" color="#000000" joinstyle="round"/>
                <v:imagedata o:title=""/>
                <o:lock v:ext="edit" aspectratio="f"/>
              </v:line>
            </w:pict>
          </mc:Fallback>
        </mc:AlternateContent>
      </w:r>
      <w:r>
        <w:rPr>
          <w:rFonts w:hint="eastAsia" w:ascii="宋体" w:hAnsi="宋体" w:eastAsia="宋体" w:cs="宋体"/>
          <w:color w:val="000000"/>
          <w:w w:val="95"/>
          <w:sz w:val="24"/>
          <w:szCs w:val="24"/>
          <w:lang w:val="zh-CN"/>
        </w:rPr>
        <w:t>(3)某供应商价格分 =                              　      ×</w:t>
      </w:r>
      <w:r>
        <w:rPr>
          <w:rFonts w:hint="eastAsia" w:ascii="宋体" w:hAnsi="宋体" w:eastAsia="宋体" w:cs="宋体"/>
          <w:bCs/>
          <w:color w:val="000000"/>
          <w:w w:val="95"/>
          <w:sz w:val="24"/>
          <w:szCs w:val="24"/>
          <w:lang w:val="zh-CN"/>
        </w:rPr>
        <w:t>30分</w:t>
      </w:r>
    </w:p>
    <w:p>
      <w:pPr>
        <w:keepNext w:val="0"/>
        <w:keepLines w:val="0"/>
        <w:pageBreakBefore w:val="0"/>
        <w:tabs>
          <w:tab w:val="left" w:pos="6172"/>
        </w:tabs>
        <w:kinsoku/>
        <w:wordWrap/>
        <w:overflowPunct/>
        <w:topLinePunct w:val="0"/>
        <w:autoSpaceDE/>
        <w:autoSpaceDN/>
        <w:bidi w:val="0"/>
        <w:snapToGrid/>
        <w:spacing w:line="460" w:lineRule="exact"/>
        <w:ind w:left="0" w:leftChars="0" w:right="0" w:rightChars="0" w:firstLine="3192" w:firstLineChars="1400"/>
        <w:textAlignment w:val="auto"/>
        <w:rPr>
          <w:rFonts w:hint="eastAsia" w:ascii="宋体" w:hAnsi="宋体" w:eastAsia="宋体" w:cs="宋体"/>
          <w:color w:val="000000"/>
          <w:w w:val="95"/>
          <w:sz w:val="24"/>
          <w:szCs w:val="24"/>
        </w:rPr>
      </w:pPr>
      <w:r>
        <w:rPr>
          <w:rFonts w:hint="eastAsia" w:ascii="宋体" w:hAnsi="宋体" w:eastAsia="宋体" w:cs="宋体"/>
          <w:color w:val="000000"/>
          <w:w w:val="95"/>
          <w:sz w:val="24"/>
          <w:szCs w:val="24"/>
        </w:rPr>
        <w:t>某供应商评标报价金额（元）</w:t>
      </w:r>
    </w:p>
    <w:p>
      <w:pPr>
        <w:keepNext w:val="0"/>
        <w:keepLines w:val="0"/>
        <w:pageBreakBefore w:val="0"/>
        <w:widowControl/>
        <w:shd w:val="clear" w:color="auto" w:fill="FFFFFF"/>
        <w:kinsoku/>
        <w:wordWrap/>
        <w:overflowPunct/>
        <w:topLinePunct w:val="0"/>
        <w:autoSpaceDE/>
        <w:autoSpaceDN/>
        <w:bidi w:val="0"/>
        <w:snapToGrid/>
        <w:spacing w:line="460" w:lineRule="exact"/>
        <w:ind w:left="0" w:leftChars="0" w:right="0" w:rightChars="0" w:firstLine="420"/>
        <w:jc w:val="left"/>
        <w:textAlignment w:val="auto"/>
        <w:rPr>
          <w:rFonts w:hint="eastAsia" w:ascii="宋体" w:hAnsi="宋体" w:eastAsia="宋体" w:cs="宋体"/>
          <w:b/>
          <w:color w:val="000000"/>
          <w:w w:val="95"/>
          <w:kern w:val="0"/>
          <w:sz w:val="24"/>
          <w:szCs w:val="24"/>
          <w:lang w:val="en-US" w:eastAsia="zh-CN"/>
        </w:rPr>
      </w:pPr>
      <w:r>
        <w:rPr>
          <w:rFonts w:hint="eastAsia" w:ascii="宋体" w:hAnsi="宋体" w:eastAsia="宋体" w:cs="宋体"/>
          <w:b/>
          <w:color w:val="000000"/>
          <w:w w:val="95"/>
          <w:kern w:val="0"/>
          <w:sz w:val="24"/>
          <w:szCs w:val="24"/>
          <w:lang w:val="en-US" w:eastAsia="zh-CN"/>
        </w:rPr>
        <w:t>2、技术方案分</w:t>
      </w:r>
      <w:r>
        <w:rPr>
          <w:rFonts w:hint="eastAsia" w:ascii="宋体" w:hAnsi="宋体" w:eastAsia="宋体" w:cs="宋体"/>
          <w:b/>
          <w:color w:val="000000"/>
          <w:w w:val="95"/>
          <w:kern w:val="0"/>
          <w:sz w:val="24"/>
          <w:szCs w:val="24"/>
        </w:rPr>
        <w:t>……………………………………………………………</w:t>
      </w:r>
      <w:r>
        <w:rPr>
          <w:rFonts w:hint="eastAsia" w:ascii="宋体" w:hAnsi="宋体" w:eastAsia="宋体" w:cs="宋体"/>
          <w:b/>
          <w:color w:val="000000"/>
          <w:w w:val="95"/>
          <w:kern w:val="0"/>
          <w:sz w:val="24"/>
          <w:szCs w:val="24"/>
          <w:lang w:val="en-US" w:eastAsia="zh-CN"/>
        </w:rPr>
        <w:t>50分</w:t>
      </w:r>
    </w:p>
    <w:p>
      <w:pPr>
        <w:keepNext w:val="0"/>
        <w:keepLines w:val="0"/>
        <w:pageBreakBefore w:val="0"/>
        <w:widowControl/>
        <w:shd w:val="clear" w:color="auto" w:fill="FFFFFF"/>
        <w:kinsoku/>
        <w:wordWrap/>
        <w:overflowPunct/>
        <w:topLinePunct w:val="0"/>
        <w:autoSpaceDE/>
        <w:autoSpaceDN/>
        <w:bidi w:val="0"/>
        <w:snapToGrid/>
        <w:spacing w:line="460" w:lineRule="exact"/>
        <w:ind w:left="0" w:leftChars="0" w:right="0" w:rightChars="0" w:firstLine="420"/>
        <w:jc w:val="left"/>
        <w:textAlignment w:val="auto"/>
        <w:rPr>
          <w:rFonts w:hint="eastAsia" w:ascii="宋体" w:hAnsi="宋体" w:eastAsia="宋体" w:cs="宋体"/>
          <w:color w:val="000000"/>
          <w:w w:val="95"/>
          <w:kern w:val="0"/>
          <w:sz w:val="24"/>
          <w:szCs w:val="24"/>
        </w:rPr>
      </w:pPr>
      <w:r>
        <w:rPr>
          <w:rFonts w:hint="eastAsia" w:ascii="宋体" w:hAnsi="宋体" w:eastAsia="宋体" w:cs="宋体"/>
          <w:color w:val="000000"/>
          <w:w w:val="95"/>
          <w:kern w:val="0"/>
          <w:sz w:val="24"/>
          <w:szCs w:val="24"/>
        </w:rPr>
        <w:t>评标委员会根据投标人提供</w:t>
      </w:r>
      <w:r>
        <w:rPr>
          <w:rFonts w:hint="eastAsia" w:ascii="宋体" w:hAnsi="宋体" w:eastAsia="宋体" w:cs="宋体"/>
          <w:color w:val="000000"/>
          <w:w w:val="95"/>
          <w:kern w:val="0"/>
          <w:sz w:val="24"/>
          <w:szCs w:val="24"/>
          <w:lang w:eastAsia="zh-CN"/>
        </w:rPr>
        <w:t>的维保服务方案</w:t>
      </w:r>
      <w:r>
        <w:rPr>
          <w:rFonts w:hint="eastAsia" w:ascii="宋体" w:hAnsi="宋体" w:cs="宋体"/>
          <w:color w:val="000000"/>
          <w:w w:val="95"/>
          <w:kern w:val="0"/>
          <w:sz w:val="24"/>
          <w:szCs w:val="24"/>
          <w:lang w:eastAsia="zh-CN"/>
        </w:rPr>
        <w:t>、服务承诺等</w:t>
      </w:r>
      <w:r>
        <w:rPr>
          <w:rFonts w:hint="eastAsia" w:ascii="宋体" w:hAnsi="宋体" w:eastAsia="宋体" w:cs="宋体"/>
          <w:color w:val="000000"/>
          <w:w w:val="95"/>
          <w:kern w:val="0"/>
          <w:sz w:val="24"/>
          <w:szCs w:val="24"/>
          <w:lang w:eastAsia="zh-CN"/>
        </w:rPr>
        <w:t>内容进行综合评审</w:t>
      </w:r>
      <w:r>
        <w:rPr>
          <w:rFonts w:hint="eastAsia" w:ascii="宋体" w:hAnsi="宋体" w:eastAsia="宋体" w:cs="宋体"/>
          <w:color w:val="000000"/>
          <w:w w:val="95"/>
          <w:kern w:val="0"/>
          <w:sz w:val="24"/>
          <w:szCs w:val="24"/>
        </w:rPr>
        <w:t>，确定</w:t>
      </w:r>
      <w:r>
        <w:rPr>
          <w:rFonts w:hint="eastAsia" w:ascii="宋体" w:hAnsi="宋体" w:cs="宋体"/>
          <w:color w:val="000000"/>
          <w:w w:val="95"/>
          <w:kern w:val="0"/>
          <w:sz w:val="24"/>
          <w:szCs w:val="24"/>
          <w:lang w:eastAsia="zh-CN"/>
        </w:rPr>
        <w:t>评分</w:t>
      </w:r>
      <w:r>
        <w:rPr>
          <w:rFonts w:hint="eastAsia" w:ascii="宋体" w:hAnsi="宋体" w:eastAsia="宋体" w:cs="宋体"/>
          <w:color w:val="000000"/>
          <w:w w:val="95"/>
          <w:kern w:val="0"/>
          <w:sz w:val="24"/>
          <w:szCs w:val="24"/>
        </w:rPr>
        <w:t>档次</w:t>
      </w:r>
      <w:r>
        <w:rPr>
          <w:rFonts w:hint="eastAsia" w:ascii="宋体" w:hAnsi="宋体" w:cs="宋体"/>
          <w:color w:val="000000"/>
          <w:w w:val="95"/>
          <w:kern w:val="0"/>
          <w:sz w:val="24"/>
          <w:szCs w:val="24"/>
          <w:lang w:eastAsia="zh-CN"/>
        </w:rPr>
        <w:t>及得分点后</w:t>
      </w:r>
      <w:r>
        <w:rPr>
          <w:rFonts w:hint="eastAsia" w:ascii="宋体" w:hAnsi="宋体" w:eastAsia="宋体" w:cs="宋体"/>
          <w:color w:val="000000"/>
          <w:w w:val="95"/>
          <w:kern w:val="0"/>
          <w:sz w:val="24"/>
          <w:szCs w:val="24"/>
        </w:rPr>
        <w:t>，</w:t>
      </w:r>
      <w:r>
        <w:rPr>
          <w:rFonts w:hint="eastAsia" w:ascii="宋体" w:hAnsi="宋体" w:eastAsia="宋体" w:cs="宋体"/>
          <w:color w:val="000000"/>
          <w:w w:val="95"/>
          <w:kern w:val="0"/>
          <w:sz w:val="24"/>
          <w:szCs w:val="24"/>
          <w:lang w:eastAsia="zh-CN"/>
        </w:rPr>
        <w:t>各</w:t>
      </w:r>
      <w:r>
        <w:rPr>
          <w:rFonts w:hint="eastAsia" w:ascii="宋体" w:hAnsi="宋体" w:eastAsia="宋体" w:cs="宋体"/>
          <w:color w:val="000000"/>
          <w:w w:val="95"/>
          <w:kern w:val="0"/>
          <w:sz w:val="24"/>
          <w:szCs w:val="24"/>
        </w:rPr>
        <w:t>评委在对应档次</w:t>
      </w:r>
      <w:r>
        <w:rPr>
          <w:rFonts w:hint="eastAsia" w:ascii="宋体" w:hAnsi="宋体" w:cs="宋体"/>
          <w:color w:val="000000"/>
          <w:w w:val="95"/>
          <w:kern w:val="0"/>
          <w:sz w:val="24"/>
          <w:szCs w:val="24"/>
          <w:lang w:eastAsia="zh-CN"/>
        </w:rPr>
        <w:t>分值内</w:t>
      </w:r>
      <w:r>
        <w:rPr>
          <w:rFonts w:hint="eastAsia" w:ascii="宋体" w:hAnsi="宋体" w:eastAsia="宋体" w:cs="宋体"/>
          <w:color w:val="000000"/>
          <w:w w:val="95"/>
          <w:kern w:val="0"/>
          <w:sz w:val="24"/>
          <w:szCs w:val="24"/>
        </w:rPr>
        <w:t>独立打分</w:t>
      </w:r>
      <w:r>
        <w:rPr>
          <w:rFonts w:hint="eastAsia" w:ascii="宋体" w:hAnsi="宋体" w:eastAsia="宋体" w:cs="宋体"/>
          <w:color w:val="000000"/>
          <w:w w:val="95"/>
          <w:kern w:val="0"/>
          <w:sz w:val="24"/>
          <w:szCs w:val="24"/>
          <w:lang w:eastAsia="zh-CN"/>
        </w:rPr>
        <w:t>，</w:t>
      </w:r>
      <w:r>
        <w:rPr>
          <w:rFonts w:hint="eastAsia" w:ascii="宋体" w:hAnsi="宋体" w:cs="宋体"/>
          <w:color w:val="000000"/>
          <w:w w:val="95"/>
          <w:kern w:val="0"/>
          <w:sz w:val="24"/>
          <w:szCs w:val="24"/>
          <w:lang w:eastAsia="zh-CN"/>
        </w:rPr>
        <w:t>按得分情况</w:t>
      </w:r>
      <w:r>
        <w:rPr>
          <w:rFonts w:hint="eastAsia" w:ascii="宋体" w:hAnsi="宋体" w:eastAsia="宋体" w:cs="宋体"/>
          <w:color w:val="000000"/>
          <w:w w:val="95"/>
          <w:kern w:val="0"/>
          <w:sz w:val="24"/>
          <w:szCs w:val="24"/>
          <w:lang w:eastAsia="zh-CN"/>
        </w:rPr>
        <w:t>计算平均分</w:t>
      </w:r>
      <w:r>
        <w:rPr>
          <w:rFonts w:hint="eastAsia" w:ascii="宋体" w:hAnsi="宋体" w:eastAsia="宋体" w:cs="宋体"/>
          <w:color w:val="000000"/>
          <w:w w:val="95"/>
          <w:kern w:val="0"/>
          <w:sz w:val="24"/>
          <w:szCs w:val="24"/>
        </w:rPr>
        <w:t>。</w:t>
      </w:r>
    </w:p>
    <w:p>
      <w:pPr>
        <w:keepNext w:val="0"/>
        <w:keepLines w:val="0"/>
        <w:pageBreakBefore w:val="0"/>
        <w:widowControl/>
        <w:shd w:val="clear" w:color="auto" w:fill="FFFFFF"/>
        <w:kinsoku/>
        <w:wordWrap/>
        <w:overflowPunct/>
        <w:topLinePunct w:val="0"/>
        <w:autoSpaceDE/>
        <w:autoSpaceDN/>
        <w:bidi w:val="0"/>
        <w:snapToGrid/>
        <w:spacing w:line="460" w:lineRule="exact"/>
        <w:ind w:left="0" w:leftChars="0" w:right="0" w:rightChars="0" w:firstLine="420"/>
        <w:jc w:val="left"/>
        <w:textAlignment w:val="auto"/>
        <w:rPr>
          <w:rFonts w:hint="eastAsia" w:ascii="宋体" w:hAnsi="宋体" w:eastAsia="宋体" w:cs="宋体"/>
          <w:b/>
          <w:color w:val="000000"/>
          <w:w w:val="95"/>
          <w:kern w:val="0"/>
          <w:sz w:val="24"/>
          <w:szCs w:val="24"/>
        </w:rPr>
      </w:pPr>
      <w:r>
        <w:rPr>
          <w:rFonts w:hint="eastAsia" w:ascii="宋体" w:hAnsi="宋体" w:eastAsia="宋体" w:cs="宋体"/>
          <w:b/>
          <w:color w:val="000000"/>
          <w:w w:val="95"/>
          <w:kern w:val="0"/>
          <w:sz w:val="24"/>
          <w:szCs w:val="24"/>
          <w:lang w:eastAsia="zh-CN"/>
        </w:rPr>
        <w:t>（</w:t>
      </w:r>
      <w:r>
        <w:rPr>
          <w:rFonts w:hint="eastAsia" w:ascii="宋体" w:hAnsi="宋体" w:eastAsia="宋体" w:cs="宋体"/>
          <w:b/>
          <w:color w:val="000000"/>
          <w:w w:val="95"/>
          <w:kern w:val="0"/>
          <w:sz w:val="24"/>
          <w:szCs w:val="24"/>
          <w:lang w:val="en-US" w:eastAsia="zh-CN"/>
        </w:rPr>
        <w:t>1</w:t>
      </w:r>
      <w:r>
        <w:rPr>
          <w:rFonts w:hint="eastAsia" w:ascii="宋体" w:hAnsi="宋体" w:eastAsia="宋体" w:cs="宋体"/>
          <w:b/>
          <w:color w:val="000000"/>
          <w:w w:val="95"/>
          <w:kern w:val="0"/>
          <w:sz w:val="24"/>
          <w:szCs w:val="24"/>
          <w:lang w:eastAsia="zh-CN"/>
        </w:rPr>
        <w:t>）</w:t>
      </w:r>
      <w:r>
        <w:rPr>
          <w:rFonts w:hint="eastAsia" w:ascii="宋体" w:hAnsi="宋体" w:eastAsia="宋体" w:cs="宋体"/>
          <w:b/>
          <w:color w:val="000000"/>
          <w:w w:val="95"/>
          <w:kern w:val="0"/>
          <w:sz w:val="24"/>
          <w:szCs w:val="24"/>
        </w:rPr>
        <w:t>维保服务方案分……………………………………………………</w:t>
      </w:r>
      <w:r>
        <w:rPr>
          <w:rFonts w:hint="eastAsia" w:ascii="宋体" w:hAnsi="宋体" w:cs="宋体"/>
          <w:b/>
          <w:color w:val="000000"/>
          <w:w w:val="95"/>
          <w:kern w:val="0"/>
          <w:sz w:val="24"/>
          <w:szCs w:val="24"/>
          <w:lang w:val="en-US" w:eastAsia="zh-CN"/>
        </w:rPr>
        <w:t>30</w:t>
      </w:r>
      <w:r>
        <w:rPr>
          <w:rFonts w:hint="eastAsia" w:ascii="宋体" w:hAnsi="宋体" w:eastAsia="宋体" w:cs="宋体"/>
          <w:b/>
          <w:color w:val="000000"/>
          <w:w w:val="95"/>
          <w:kern w:val="0"/>
          <w:sz w:val="24"/>
          <w:szCs w:val="24"/>
        </w:rPr>
        <w:t>分</w:t>
      </w:r>
    </w:p>
    <w:p>
      <w:pPr>
        <w:keepNext w:val="0"/>
        <w:keepLines w:val="0"/>
        <w:pageBreakBefore w:val="0"/>
        <w:kinsoku/>
        <w:wordWrap/>
        <w:overflowPunct/>
        <w:topLinePunct w:val="0"/>
        <w:autoSpaceDE/>
        <w:autoSpaceDN/>
        <w:bidi w:val="0"/>
        <w:snapToGrid/>
        <w:spacing w:line="460" w:lineRule="exact"/>
        <w:ind w:left="0" w:leftChars="0" w:right="0" w:rightChars="0" w:firstLine="435"/>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一档（0.1～11分）：有针对性的维修服务方案，有实施日程表和人员安排，有具体的实施步骤和要求，描述简单的，综合评定一般。</w:t>
      </w:r>
    </w:p>
    <w:p>
      <w:pPr>
        <w:keepNext w:val="0"/>
        <w:keepLines w:val="0"/>
        <w:pageBreakBefore w:val="0"/>
        <w:kinsoku/>
        <w:wordWrap/>
        <w:overflowPunct/>
        <w:topLinePunct w:val="0"/>
        <w:autoSpaceDE/>
        <w:autoSpaceDN/>
        <w:bidi w:val="0"/>
        <w:snapToGrid/>
        <w:spacing w:line="460" w:lineRule="exact"/>
        <w:ind w:left="0" w:leftChars="0" w:right="0" w:rightChars="0" w:firstLine="435"/>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二档（11.1～</w:t>
      </w:r>
      <w:r>
        <w:rPr>
          <w:rFonts w:hint="eastAsia" w:ascii="宋体" w:hAnsi="宋体" w:cs="宋体"/>
          <w:color w:val="auto"/>
          <w:w w:val="95"/>
          <w:sz w:val="24"/>
          <w:szCs w:val="24"/>
          <w:lang w:val="en-US" w:eastAsia="zh-CN"/>
        </w:rPr>
        <w:t>23</w:t>
      </w:r>
      <w:r>
        <w:rPr>
          <w:rFonts w:hint="eastAsia" w:ascii="宋体" w:hAnsi="宋体" w:eastAsia="宋体" w:cs="宋体"/>
          <w:color w:val="auto"/>
          <w:w w:val="95"/>
          <w:sz w:val="24"/>
          <w:szCs w:val="24"/>
        </w:rPr>
        <w:t>分）：在一档的基础上，提供两个校区监控系统真实详细的故障检测结果，方案先进、描述详细、技术成熟、说明系统存在的问题和解决方法。</w:t>
      </w:r>
    </w:p>
    <w:p>
      <w:pPr>
        <w:keepNext w:val="0"/>
        <w:keepLines w:val="0"/>
        <w:pageBreakBefore w:val="0"/>
        <w:kinsoku/>
        <w:wordWrap/>
        <w:overflowPunct/>
        <w:topLinePunct w:val="0"/>
        <w:autoSpaceDE/>
        <w:autoSpaceDN/>
        <w:bidi w:val="0"/>
        <w:snapToGrid/>
        <w:spacing w:line="460" w:lineRule="exact"/>
        <w:ind w:left="0" w:leftChars="0" w:right="0" w:rightChars="0" w:firstLine="435"/>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三档（2</w:t>
      </w:r>
      <w:r>
        <w:rPr>
          <w:rFonts w:hint="eastAsia" w:ascii="宋体" w:hAnsi="宋体" w:cs="宋体"/>
          <w:color w:val="auto"/>
          <w:w w:val="95"/>
          <w:sz w:val="24"/>
          <w:szCs w:val="24"/>
          <w:lang w:val="en-US" w:eastAsia="zh-CN"/>
        </w:rPr>
        <w:t>3</w:t>
      </w:r>
      <w:r>
        <w:rPr>
          <w:rFonts w:hint="eastAsia" w:ascii="宋体" w:hAnsi="宋体" w:eastAsia="宋体" w:cs="宋体"/>
          <w:color w:val="auto"/>
          <w:w w:val="95"/>
          <w:sz w:val="24"/>
          <w:szCs w:val="24"/>
        </w:rPr>
        <w:t>.1～</w:t>
      </w:r>
      <w:r>
        <w:rPr>
          <w:rFonts w:hint="eastAsia" w:ascii="宋体" w:hAnsi="宋体" w:cs="宋体"/>
          <w:color w:val="auto"/>
          <w:w w:val="95"/>
          <w:sz w:val="24"/>
          <w:szCs w:val="24"/>
          <w:lang w:val="en-US" w:eastAsia="zh-CN"/>
        </w:rPr>
        <w:t>30</w:t>
      </w:r>
      <w:r>
        <w:rPr>
          <w:rFonts w:hint="eastAsia" w:ascii="宋体" w:hAnsi="宋体" w:eastAsia="宋体" w:cs="宋体"/>
          <w:color w:val="auto"/>
          <w:w w:val="95"/>
          <w:sz w:val="24"/>
          <w:szCs w:val="24"/>
        </w:rPr>
        <w:t>分）：在二档的基础上，</w:t>
      </w:r>
      <w:r>
        <w:rPr>
          <w:rFonts w:hint="eastAsia" w:ascii="宋体" w:hAnsi="宋体" w:cs="宋体"/>
          <w:color w:val="auto"/>
          <w:w w:val="95"/>
          <w:sz w:val="24"/>
          <w:szCs w:val="24"/>
          <w:lang w:eastAsia="zh-CN"/>
        </w:rPr>
        <w:t>维修服务</w:t>
      </w:r>
      <w:r>
        <w:rPr>
          <w:rFonts w:hint="eastAsia" w:ascii="宋体" w:hAnsi="宋体" w:eastAsia="宋体" w:cs="宋体"/>
          <w:color w:val="auto"/>
          <w:w w:val="95"/>
          <w:sz w:val="24"/>
          <w:szCs w:val="24"/>
        </w:rPr>
        <w:t>方案较先进、描述较详细、技术较成熟</w:t>
      </w:r>
      <w:r>
        <w:rPr>
          <w:rFonts w:hint="eastAsia" w:ascii="宋体" w:hAnsi="宋体" w:cs="宋体"/>
          <w:color w:val="auto"/>
          <w:w w:val="95"/>
          <w:sz w:val="24"/>
          <w:szCs w:val="24"/>
          <w:lang w:eastAsia="zh-CN"/>
        </w:rPr>
        <w:t>，能</w:t>
      </w:r>
      <w:r>
        <w:rPr>
          <w:rFonts w:hint="eastAsia" w:ascii="宋体" w:hAnsi="宋体" w:eastAsia="宋体" w:cs="宋体"/>
          <w:color w:val="auto"/>
          <w:w w:val="95"/>
          <w:sz w:val="24"/>
          <w:szCs w:val="24"/>
        </w:rPr>
        <w:t>详细说明监控系统存在的问题，对系统检测的任务量、维修或更换设备等有解决方案，同时能提供两个校区现有监控系统的完整拓扑图</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有实施日程表和人员安排，具体实施步骤和要求描述全面，职责分工明确，进度安排合理，可行性强。</w:t>
      </w:r>
    </w:p>
    <w:p>
      <w:pPr>
        <w:keepNext w:val="0"/>
        <w:keepLines w:val="0"/>
        <w:pageBreakBefore w:val="0"/>
        <w:numPr>
          <w:ilvl w:val="0"/>
          <w:numId w:val="0"/>
        </w:numPr>
        <w:kinsoku/>
        <w:wordWrap/>
        <w:overflowPunct/>
        <w:topLinePunct w:val="0"/>
        <w:autoSpaceDE/>
        <w:autoSpaceDN/>
        <w:bidi w:val="0"/>
        <w:snapToGrid/>
        <w:spacing w:line="460" w:lineRule="exact"/>
        <w:ind w:left="0" w:leftChars="0" w:right="0" w:rightChars="0" w:firstLine="458" w:firstLineChars="200"/>
        <w:textAlignment w:val="auto"/>
        <w:rPr>
          <w:rFonts w:hint="eastAsia" w:ascii="宋体" w:hAnsi="宋体" w:eastAsia="宋体" w:cs="宋体"/>
          <w:b/>
          <w:bCs/>
          <w:color w:val="auto"/>
          <w:w w:val="95"/>
          <w:sz w:val="24"/>
          <w:szCs w:val="24"/>
        </w:rPr>
      </w:pPr>
      <w:r>
        <w:rPr>
          <w:rFonts w:hint="eastAsia" w:ascii="宋体" w:hAnsi="宋体" w:eastAsia="宋体" w:cs="宋体"/>
          <w:b/>
          <w:bCs/>
          <w:color w:val="auto"/>
          <w:w w:val="95"/>
          <w:sz w:val="24"/>
          <w:szCs w:val="24"/>
          <w:lang w:eastAsia="zh-CN"/>
        </w:rPr>
        <w:t>（</w:t>
      </w:r>
      <w:r>
        <w:rPr>
          <w:rFonts w:hint="eastAsia" w:ascii="宋体" w:hAnsi="宋体" w:eastAsia="宋体" w:cs="宋体"/>
          <w:b/>
          <w:bCs/>
          <w:color w:val="auto"/>
          <w:w w:val="95"/>
          <w:sz w:val="24"/>
          <w:szCs w:val="24"/>
          <w:lang w:val="en-US" w:eastAsia="zh-CN"/>
        </w:rPr>
        <w:t>2</w:t>
      </w:r>
      <w:r>
        <w:rPr>
          <w:rFonts w:hint="eastAsia" w:ascii="宋体" w:hAnsi="宋体" w:eastAsia="宋体" w:cs="宋体"/>
          <w:b/>
          <w:bCs/>
          <w:color w:val="auto"/>
          <w:w w:val="95"/>
          <w:sz w:val="24"/>
          <w:szCs w:val="24"/>
          <w:lang w:eastAsia="zh-CN"/>
        </w:rPr>
        <w:t>）</w:t>
      </w:r>
      <w:r>
        <w:rPr>
          <w:rFonts w:hint="eastAsia" w:ascii="宋体" w:hAnsi="宋体" w:eastAsia="宋体" w:cs="宋体"/>
          <w:b/>
          <w:bCs/>
          <w:color w:val="auto"/>
          <w:w w:val="95"/>
          <w:sz w:val="24"/>
          <w:szCs w:val="24"/>
        </w:rPr>
        <w:t>服务承诺……………………………………………………………</w:t>
      </w:r>
      <w:r>
        <w:rPr>
          <w:rFonts w:hint="eastAsia" w:ascii="宋体" w:hAnsi="宋体" w:cs="宋体"/>
          <w:b/>
          <w:bCs/>
          <w:color w:val="auto"/>
          <w:w w:val="95"/>
          <w:sz w:val="24"/>
          <w:szCs w:val="24"/>
          <w:lang w:val="en-US" w:eastAsia="zh-CN"/>
        </w:rPr>
        <w:t>15</w:t>
      </w:r>
      <w:r>
        <w:rPr>
          <w:rFonts w:hint="eastAsia" w:ascii="宋体" w:hAnsi="宋体" w:eastAsia="宋体" w:cs="宋体"/>
          <w:b/>
          <w:bCs/>
          <w:color w:val="auto"/>
          <w:w w:val="95"/>
          <w:sz w:val="24"/>
          <w:szCs w:val="24"/>
        </w:rPr>
        <w:t>分</w:t>
      </w:r>
    </w:p>
    <w:p>
      <w:pPr>
        <w:keepNext w:val="0"/>
        <w:keepLines w:val="0"/>
        <w:pageBreakBefore w:val="0"/>
        <w:kinsoku/>
        <w:wordWrap/>
        <w:overflowPunct/>
        <w:topLinePunct w:val="0"/>
        <w:autoSpaceDE/>
        <w:autoSpaceDN/>
        <w:bidi w:val="0"/>
        <w:snapToGrid/>
        <w:spacing w:line="460" w:lineRule="exact"/>
        <w:ind w:left="0" w:leftChars="0" w:right="0" w:rightChars="0" w:firstLine="435"/>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一档</w:t>
      </w:r>
      <w:r>
        <w:rPr>
          <w:rFonts w:hint="eastAsia" w:ascii="宋体" w:hAnsi="宋体" w:cs="宋体"/>
          <w:color w:val="auto"/>
          <w:w w:val="95"/>
          <w:sz w:val="24"/>
          <w:szCs w:val="24"/>
          <w:lang w:eastAsia="zh-CN"/>
        </w:rPr>
        <w:t>（</w:t>
      </w:r>
      <w:r>
        <w:rPr>
          <w:rFonts w:hint="eastAsia" w:ascii="宋体" w:hAnsi="宋体" w:cs="宋体"/>
          <w:color w:val="auto"/>
          <w:w w:val="95"/>
          <w:sz w:val="24"/>
          <w:szCs w:val="24"/>
          <w:lang w:val="en-US" w:eastAsia="zh-CN"/>
        </w:rPr>
        <w:t>0.1-5分</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w:t>
      </w:r>
      <w:r>
        <w:rPr>
          <w:rFonts w:hint="eastAsia" w:ascii="宋体" w:hAnsi="宋体" w:cs="宋体"/>
          <w:color w:val="auto"/>
          <w:w w:val="95"/>
          <w:sz w:val="24"/>
          <w:szCs w:val="24"/>
          <w:lang w:eastAsia="zh-CN"/>
        </w:rPr>
        <w:t>服务</w:t>
      </w:r>
      <w:r>
        <w:rPr>
          <w:rFonts w:hint="eastAsia" w:ascii="宋体" w:hAnsi="宋体" w:eastAsia="宋体" w:cs="宋体"/>
          <w:color w:val="auto"/>
          <w:w w:val="95"/>
          <w:sz w:val="24"/>
          <w:szCs w:val="24"/>
        </w:rPr>
        <w:t>承诺无实质性内容或内容表达混乱，可信度不高</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评标小组评定为一般的</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 xml:space="preserve"> </w:t>
      </w:r>
      <w:r>
        <w:rPr>
          <w:rFonts w:hint="eastAsia" w:ascii="宋体" w:hAnsi="宋体" w:eastAsia="宋体" w:cs="宋体"/>
          <w:color w:val="auto"/>
          <w:w w:val="95"/>
          <w:sz w:val="24"/>
          <w:szCs w:val="24"/>
        </w:rPr>
        <w:br w:type="textWrapping"/>
      </w:r>
      <w:r>
        <w:rPr>
          <w:rFonts w:hint="eastAsia" w:ascii="宋体" w:hAnsi="宋体" w:eastAsia="宋体" w:cs="宋体"/>
          <w:color w:val="auto"/>
          <w:w w:val="95"/>
          <w:sz w:val="24"/>
          <w:szCs w:val="24"/>
        </w:rPr>
        <w:t xml:space="preserve">    二档</w:t>
      </w:r>
      <w:r>
        <w:rPr>
          <w:rFonts w:hint="eastAsia" w:ascii="宋体" w:hAnsi="宋体" w:cs="宋体"/>
          <w:color w:val="auto"/>
          <w:w w:val="95"/>
          <w:sz w:val="24"/>
          <w:szCs w:val="24"/>
          <w:lang w:eastAsia="zh-CN"/>
        </w:rPr>
        <w:t>（</w:t>
      </w:r>
      <w:r>
        <w:rPr>
          <w:rFonts w:hint="eastAsia" w:ascii="宋体" w:hAnsi="宋体" w:cs="宋体"/>
          <w:color w:val="auto"/>
          <w:w w:val="95"/>
          <w:sz w:val="24"/>
          <w:szCs w:val="24"/>
          <w:lang w:val="en-US" w:eastAsia="zh-CN"/>
        </w:rPr>
        <w:t>5.1-10分</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w:t>
      </w:r>
      <w:r>
        <w:rPr>
          <w:rFonts w:hint="eastAsia" w:ascii="宋体" w:hAnsi="宋体" w:cs="宋体"/>
          <w:color w:val="auto"/>
          <w:w w:val="95"/>
          <w:sz w:val="24"/>
          <w:szCs w:val="24"/>
          <w:lang w:eastAsia="zh-CN"/>
        </w:rPr>
        <w:t>有针</w:t>
      </w:r>
      <w:r>
        <w:rPr>
          <w:rFonts w:hint="eastAsia" w:ascii="宋体" w:hAnsi="宋体" w:eastAsia="宋体" w:cs="宋体"/>
          <w:color w:val="auto"/>
          <w:w w:val="95"/>
          <w:sz w:val="24"/>
          <w:szCs w:val="24"/>
        </w:rPr>
        <w:t>对本项目完成进度、质量、技术服务、成果保密等提出</w:t>
      </w:r>
      <w:r>
        <w:rPr>
          <w:rFonts w:hint="eastAsia" w:ascii="宋体" w:hAnsi="宋体" w:cs="宋体"/>
          <w:color w:val="auto"/>
          <w:w w:val="95"/>
          <w:sz w:val="24"/>
          <w:szCs w:val="24"/>
          <w:lang w:eastAsia="zh-CN"/>
        </w:rPr>
        <w:t>实质性</w:t>
      </w:r>
      <w:r>
        <w:rPr>
          <w:rFonts w:hint="eastAsia" w:ascii="宋体" w:hAnsi="宋体" w:eastAsia="宋体" w:cs="宋体"/>
          <w:color w:val="auto"/>
          <w:w w:val="95"/>
          <w:sz w:val="24"/>
          <w:szCs w:val="24"/>
        </w:rPr>
        <w:t>承诺，承诺内容基本可行和可信，被评标小组评定为良好的</w:t>
      </w:r>
      <w:r>
        <w:rPr>
          <w:rFonts w:hint="eastAsia" w:ascii="宋体" w:hAnsi="宋体" w:cs="宋体"/>
          <w:color w:val="auto"/>
          <w:w w:val="95"/>
          <w:sz w:val="24"/>
          <w:szCs w:val="24"/>
          <w:lang w:eastAsia="zh-CN"/>
        </w:rPr>
        <w:t>；</w:t>
      </w:r>
    </w:p>
    <w:p>
      <w:pPr>
        <w:keepNext w:val="0"/>
        <w:keepLines w:val="0"/>
        <w:pageBreakBefore w:val="0"/>
        <w:kinsoku/>
        <w:wordWrap/>
        <w:overflowPunct/>
        <w:topLinePunct w:val="0"/>
        <w:autoSpaceDE/>
        <w:autoSpaceDN/>
        <w:bidi w:val="0"/>
        <w:snapToGrid/>
        <w:spacing w:line="460" w:lineRule="exact"/>
        <w:ind w:left="0" w:leftChars="0" w:right="0" w:rightChars="0" w:firstLine="435"/>
        <w:textAlignment w:val="auto"/>
        <w:rPr>
          <w:rFonts w:hint="eastAsia" w:ascii="宋体" w:hAnsi="宋体" w:eastAsia="宋体" w:cs="宋体"/>
          <w:color w:val="auto"/>
          <w:w w:val="95"/>
          <w:sz w:val="24"/>
          <w:szCs w:val="24"/>
          <w:lang w:eastAsia="zh-CN"/>
        </w:rPr>
      </w:pPr>
      <w:r>
        <w:rPr>
          <w:rFonts w:hint="eastAsia" w:ascii="宋体" w:hAnsi="宋体" w:eastAsia="宋体" w:cs="宋体"/>
          <w:color w:val="auto"/>
          <w:w w:val="95"/>
          <w:sz w:val="24"/>
          <w:szCs w:val="24"/>
        </w:rPr>
        <w:t>三档</w:t>
      </w:r>
      <w:r>
        <w:rPr>
          <w:rFonts w:hint="eastAsia" w:ascii="宋体" w:hAnsi="宋体" w:cs="宋体"/>
          <w:color w:val="auto"/>
          <w:w w:val="95"/>
          <w:sz w:val="24"/>
          <w:szCs w:val="24"/>
          <w:lang w:eastAsia="zh-CN"/>
        </w:rPr>
        <w:t>（</w:t>
      </w:r>
      <w:r>
        <w:rPr>
          <w:rFonts w:hint="eastAsia" w:ascii="宋体" w:hAnsi="宋体" w:cs="宋体"/>
          <w:color w:val="auto"/>
          <w:w w:val="95"/>
          <w:sz w:val="24"/>
          <w:szCs w:val="24"/>
          <w:lang w:val="en-US" w:eastAsia="zh-CN"/>
        </w:rPr>
        <w:t>10.1-15分</w:t>
      </w:r>
      <w:r>
        <w:rPr>
          <w:rFonts w:hint="eastAsia" w:ascii="宋体" w:hAnsi="宋体" w:cs="宋体"/>
          <w:color w:val="auto"/>
          <w:w w:val="95"/>
          <w:sz w:val="24"/>
          <w:szCs w:val="24"/>
          <w:lang w:eastAsia="zh-CN"/>
        </w:rPr>
        <w:t>）</w:t>
      </w:r>
      <w:r>
        <w:rPr>
          <w:rFonts w:hint="eastAsia" w:ascii="宋体" w:hAnsi="宋体" w:eastAsia="宋体" w:cs="宋体"/>
          <w:color w:val="auto"/>
          <w:w w:val="95"/>
          <w:sz w:val="24"/>
          <w:szCs w:val="24"/>
        </w:rPr>
        <w:t>：对本项目完成进度、质量、技术服务、成果保密等提出有实质性内容的承诺，承诺内容符合客观实际，可信度高，被评标小组评定为优秀的</w:t>
      </w:r>
      <w:r>
        <w:rPr>
          <w:rFonts w:hint="eastAsia" w:ascii="宋体" w:hAnsi="宋体" w:cs="宋体"/>
          <w:color w:val="auto"/>
          <w:w w:val="95"/>
          <w:sz w:val="24"/>
          <w:szCs w:val="24"/>
          <w:lang w:eastAsia="zh-CN"/>
        </w:rPr>
        <w:t>。</w:t>
      </w:r>
    </w:p>
    <w:p>
      <w:pPr>
        <w:keepNext w:val="0"/>
        <w:keepLines w:val="0"/>
        <w:pageBreakBefore w:val="0"/>
        <w:widowControl/>
        <w:shd w:val="clear" w:color="auto" w:fill="FFFFFF"/>
        <w:kinsoku/>
        <w:wordWrap/>
        <w:overflowPunct/>
        <w:topLinePunct w:val="0"/>
        <w:autoSpaceDE/>
        <w:autoSpaceDN/>
        <w:bidi w:val="0"/>
        <w:snapToGrid/>
        <w:spacing w:line="460" w:lineRule="exact"/>
        <w:ind w:left="0" w:leftChars="0" w:right="0" w:rightChars="0" w:firstLine="458" w:firstLineChars="200"/>
        <w:jc w:val="left"/>
        <w:textAlignment w:val="auto"/>
        <w:rPr>
          <w:rFonts w:hint="eastAsia" w:ascii="宋体" w:hAnsi="宋体" w:eastAsia="宋体" w:cs="宋体"/>
          <w:b/>
          <w:bCs/>
          <w:color w:val="000000"/>
          <w:w w:val="95"/>
          <w:kern w:val="0"/>
          <w:sz w:val="24"/>
          <w:szCs w:val="24"/>
        </w:rPr>
      </w:pPr>
      <w:r>
        <w:rPr>
          <w:rFonts w:hint="eastAsia" w:ascii="宋体" w:hAnsi="宋体" w:eastAsia="宋体" w:cs="宋体"/>
          <w:b/>
          <w:bCs/>
          <w:color w:val="000000"/>
          <w:w w:val="95"/>
          <w:kern w:val="0"/>
          <w:sz w:val="24"/>
          <w:szCs w:val="24"/>
        </w:rPr>
        <w:t>（</w:t>
      </w:r>
      <w:r>
        <w:rPr>
          <w:rFonts w:hint="eastAsia" w:ascii="宋体" w:hAnsi="宋体" w:eastAsia="宋体" w:cs="宋体"/>
          <w:b/>
          <w:bCs/>
          <w:color w:val="000000"/>
          <w:w w:val="95"/>
          <w:kern w:val="0"/>
          <w:sz w:val="24"/>
          <w:szCs w:val="24"/>
          <w:lang w:val="en-US" w:eastAsia="zh-CN"/>
        </w:rPr>
        <w:t>3</w:t>
      </w:r>
      <w:r>
        <w:rPr>
          <w:rFonts w:hint="eastAsia" w:ascii="宋体" w:hAnsi="宋体" w:eastAsia="宋体" w:cs="宋体"/>
          <w:b/>
          <w:bCs/>
          <w:color w:val="000000"/>
          <w:w w:val="95"/>
          <w:kern w:val="0"/>
          <w:sz w:val="24"/>
          <w:szCs w:val="24"/>
        </w:rPr>
        <w:t>）</w:t>
      </w:r>
      <w:r>
        <w:rPr>
          <w:rFonts w:hint="eastAsia" w:ascii="宋体" w:hAnsi="宋体" w:cs="宋体"/>
          <w:b/>
          <w:bCs/>
          <w:color w:val="000000"/>
          <w:w w:val="95"/>
          <w:kern w:val="0"/>
          <w:sz w:val="24"/>
          <w:szCs w:val="24"/>
          <w:lang w:eastAsia="zh-CN"/>
        </w:rPr>
        <w:t>操作</w:t>
      </w:r>
      <w:r>
        <w:rPr>
          <w:rFonts w:hint="eastAsia" w:ascii="宋体" w:hAnsi="宋体" w:eastAsia="宋体" w:cs="宋体"/>
          <w:b/>
          <w:bCs/>
          <w:color w:val="000000"/>
          <w:w w:val="95"/>
          <w:kern w:val="0"/>
          <w:sz w:val="24"/>
          <w:szCs w:val="24"/>
        </w:rPr>
        <w:t>培训计划分（满分</w:t>
      </w:r>
      <w:r>
        <w:rPr>
          <w:rFonts w:hint="eastAsia" w:ascii="宋体" w:hAnsi="宋体" w:eastAsia="宋体" w:cs="宋体"/>
          <w:b/>
          <w:bCs/>
          <w:color w:val="000000"/>
          <w:w w:val="95"/>
          <w:kern w:val="0"/>
          <w:sz w:val="24"/>
          <w:szCs w:val="24"/>
          <w:lang w:val="en-US" w:eastAsia="zh-CN"/>
        </w:rPr>
        <w:t>5</w:t>
      </w:r>
      <w:r>
        <w:rPr>
          <w:rFonts w:hint="eastAsia" w:ascii="宋体" w:hAnsi="宋体" w:eastAsia="宋体" w:cs="宋体"/>
          <w:b/>
          <w:bCs/>
          <w:color w:val="000000"/>
          <w:w w:val="95"/>
          <w:kern w:val="0"/>
          <w:sz w:val="24"/>
          <w:szCs w:val="24"/>
        </w:rPr>
        <w:t>分）</w:t>
      </w:r>
    </w:p>
    <w:p>
      <w:pPr>
        <w:keepNext w:val="0"/>
        <w:keepLines w:val="0"/>
        <w:pageBreakBefore w:val="0"/>
        <w:widowControl/>
        <w:shd w:val="clear" w:color="auto" w:fill="FFFFFF"/>
        <w:kinsoku/>
        <w:wordWrap/>
        <w:overflowPunct/>
        <w:topLinePunct w:val="0"/>
        <w:autoSpaceDE/>
        <w:autoSpaceDN/>
        <w:bidi w:val="0"/>
        <w:snapToGrid/>
        <w:spacing w:line="460" w:lineRule="exact"/>
        <w:ind w:right="0" w:rightChars="0" w:firstLine="456" w:firstLineChars="200"/>
        <w:jc w:val="left"/>
        <w:textAlignment w:val="auto"/>
        <w:rPr>
          <w:rFonts w:hint="eastAsia" w:ascii="宋体" w:hAnsi="宋体" w:eastAsia="宋体" w:cs="宋体"/>
          <w:color w:val="FF0000"/>
          <w:w w:val="95"/>
          <w:kern w:val="0"/>
          <w:sz w:val="24"/>
          <w:szCs w:val="24"/>
          <w:highlight w:val="yellow"/>
          <w:lang w:eastAsia="zh-CN"/>
        </w:rPr>
      </w:pPr>
      <w:r>
        <w:rPr>
          <w:rFonts w:hint="eastAsia" w:ascii="宋体" w:hAnsi="宋体" w:eastAsia="宋体" w:cs="宋体"/>
          <w:color w:val="FF0000"/>
          <w:w w:val="95"/>
          <w:kern w:val="0"/>
          <w:sz w:val="24"/>
          <w:szCs w:val="24"/>
        </w:rPr>
        <w:t>有</w:t>
      </w:r>
      <w:r>
        <w:rPr>
          <w:rFonts w:hint="eastAsia" w:ascii="宋体" w:hAnsi="宋体" w:cs="宋体"/>
          <w:color w:val="FF0000"/>
          <w:w w:val="95"/>
          <w:kern w:val="0"/>
          <w:sz w:val="24"/>
          <w:szCs w:val="24"/>
          <w:lang w:eastAsia="zh-CN"/>
        </w:rPr>
        <w:t>针对采购人项目日常维护操作人员的</w:t>
      </w:r>
      <w:r>
        <w:rPr>
          <w:rFonts w:hint="eastAsia" w:ascii="宋体" w:hAnsi="宋体" w:eastAsia="宋体" w:cs="宋体"/>
          <w:color w:val="FF0000"/>
          <w:w w:val="95"/>
          <w:kern w:val="0"/>
          <w:sz w:val="24"/>
          <w:szCs w:val="24"/>
        </w:rPr>
        <w:t>培训计划</w:t>
      </w:r>
      <w:r>
        <w:rPr>
          <w:rFonts w:hint="eastAsia" w:ascii="宋体" w:hAnsi="宋体" w:cs="宋体"/>
          <w:color w:val="FF0000"/>
          <w:w w:val="95"/>
          <w:kern w:val="0"/>
          <w:sz w:val="24"/>
          <w:szCs w:val="24"/>
          <w:lang w:eastAsia="zh-CN"/>
        </w:rPr>
        <w:t>的</w:t>
      </w:r>
      <w:r>
        <w:rPr>
          <w:rFonts w:hint="eastAsia" w:ascii="宋体" w:hAnsi="宋体" w:eastAsia="宋体" w:cs="宋体"/>
          <w:color w:val="FF0000"/>
          <w:w w:val="95"/>
          <w:kern w:val="0"/>
          <w:sz w:val="24"/>
          <w:szCs w:val="24"/>
        </w:rPr>
        <w:t xml:space="preserve">，得 </w:t>
      </w:r>
      <w:r>
        <w:rPr>
          <w:rFonts w:hint="eastAsia" w:ascii="宋体" w:hAnsi="宋体" w:cs="宋体"/>
          <w:color w:val="FF0000"/>
          <w:w w:val="95"/>
          <w:kern w:val="0"/>
          <w:sz w:val="24"/>
          <w:szCs w:val="24"/>
          <w:lang w:val="en-US" w:eastAsia="zh-CN"/>
        </w:rPr>
        <w:t>3</w:t>
      </w:r>
      <w:r>
        <w:rPr>
          <w:rFonts w:hint="eastAsia" w:ascii="宋体" w:hAnsi="宋体" w:eastAsia="宋体" w:cs="宋体"/>
          <w:color w:val="FF0000"/>
          <w:w w:val="95"/>
          <w:kern w:val="0"/>
          <w:sz w:val="24"/>
          <w:szCs w:val="24"/>
        </w:rPr>
        <w:t xml:space="preserve"> 分；</w:t>
      </w:r>
      <w:r>
        <w:rPr>
          <w:rFonts w:hint="eastAsia" w:ascii="宋体" w:hAnsi="宋体" w:cs="宋体"/>
          <w:color w:val="FF0000"/>
          <w:w w:val="95"/>
          <w:kern w:val="0"/>
          <w:sz w:val="24"/>
          <w:szCs w:val="24"/>
          <w:lang w:eastAsia="zh-CN"/>
        </w:rPr>
        <w:t>操作</w:t>
      </w:r>
      <w:r>
        <w:rPr>
          <w:rFonts w:hint="eastAsia" w:ascii="宋体" w:hAnsi="宋体" w:eastAsia="宋体" w:cs="宋体"/>
          <w:color w:val="FF0000"/>
          <w:w w:val="95"/>
          <w:kern w:val="0"/>
          <w:sz w:val="24"/>
          <w:szCs w:val="24"/>
        </w:rPr>
        <w:t>培训</w:t>
      </w:r>
      <w:r>
        <w:rPr>
          <w:rFonts w:hint="eastAsia" w:ascii="宋体" w:hAnsi="宋体" w:cs="宋体"/>
          <w:color w:val="FF0000"/>
          <w:w w:val="95"/>
          <w:kern w:val="0"/>
          <w:sz w:val="24"/>
          <w:szCs w:val="24"/>
          <w:lang w:eastAsia="zh-CN"/>
        </w:rPr>
        <w:t>工作</w:t>
      </w:r>
      <w:r>
        <w:rPr>
          <w:rFonts w:hint="eastAsia" w:ascii="宋体" w:hAnsi="宋体" w:eastAsia="宋体" w:cs="宋体"/>
          <w:color w:val="FF0000"/>
          <w:w w:val="95"/>
          <w:kern w:val="0"/>
          <w:sz w:val="24"/>
          <w:szCs w:val="24"/>
        </w:rPr>
        <w:t>由</w:t>
      </w:r>
      <w:r>
        <w:rPr>
          <w:rFonts w:hint="eastAsia" w:ascii="宋体" w:hAnsi="宋体" w:cs="宋体"/>
          <w:color w:val="FF0000"/>
          <w:w w:val="95"/>
          <w:kern w:val="0"/>
          <w:sz w:val="24"/>
          <w:szCs w:val="24"/>
          <w:lang w:eastAsia="zh-CN"/>
        </w:rPr>
        <w:t>厂家</w:t>
      </w:r>
      <w:r>
        <w:rPr>
          <w:rFonts w:hint="eastAsia" w:ascii="宋体" w:hAnsi="宋体" w:eastAsia="宋体" w:cs="宋体"/>
          <w:color w:val="FF0000"/>
          <w:w w:val="95"/>
          <w:kern w:val="0"/>
          <w:sz w:val="24"/>
          <w:szCs w:val="24"/>
        </w:rPr>
        <w:t>技术人员授课</w:t>
      </w:r>
      <w:r>
        <w:rPr>
          <w:rFonts w:hint="eastAsia" w:ascii="宋体" w:hAnsi="宋体" w:cs="宋体"/>
          <w:color w:val="FF0000"/>
          <w:w w:val="95"/>
          <w:kern w:val="0"/>
          <w:sz w:val="24"/>
          <w:szCs w:val="24"/>
          <w:lang w:eastAsia="zh-CN"/>
        </w:rPr>
        <w:t>的</w:t>
      </w:r>
      <w:r>
        <w:rPr>
          <w:rFonts w:hint="eastAsia" w:ascii="宋体" w:hAnsi="宋体" w:eastAsia="宋体" w:cs="宋体"/>
          <w:color w:val="FF0000"/>
          <w:w w:val="95"/>
          <w:kern w:val="0"/>
          <w:sz w:val="24"/>
          <w:szCs w:val="24"/>
        </w:rPr>
        <w:t xml:space="preserve">，得 </w:t>
      </w:r>
      <w:r>
        <w:rPr>
          <w:rFonts w:hint="eastAsia" w:ascii="宋体" w:hAnsi="宋体" w:cs="宋体"/>
          <w:color w:val="FF0000"/>
          <w:w w:val="95"/>
          <w:kern w:val="0"/>
          <w:sz w:val="24"/>
          <w:szCs w:val="24"/>
          <w:lang w:val="en-US" w:eastAsia="zh-CN"/>
        </w:rPr>
        <w:t>2</w:t>
      </w:r>
      <w:r>
        <w:rPr>
          <w:rFonts w:hint="eastAsia" w:ascii="宋体" w:hAnsi="宋体" w:eastAsia="宋体" w:cs="宋体"/>
          <w:color w:val="FF0000"/>
          <w:w w:val="95"/>
          <w:kern w:val="0"/>
          <w:sz w:val="24"/>
          <w:szCs w:val="24"/>
        </w:rPr>
        <w:t>分</w:t>
      </w:r>
      <w:r>
        <w:rPr>
          <w:rFonts w:hint="eastAsia" w:ascii="宋体" w:hAnsi="宋体" w:cs="宋体"/>
          <w:color w:val="FF0000"/>
          <w:w w:val="95"/>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snapToGrid/>
        <w:spacing w:line="460" w:lineRule="exact"/>
        <w:ind w:left="0" w:leftChars="0" w:right="0" w:rightChars="0" w:firstLine="572" w:firstLineChars="250"/>
        <w:jc w:val="left"/>
        <w:textAlignment w:val="auto"/>
        <w:rPr>
          <w:rFonts w:hint="eastAsia" w:ascii="宋体" w:hAnsi="宋体" w:eastAsia="宋体" w:cs="宋体"/>
          <w:b/>
          <w:bCs/>
          <w:color w:val="000000"/>
          <w:w w:val="95"/>
          <w:kern w:val="0"/>
          <w:sz w:val="24"/>
          <w:szCs w:val="24"/>
        </w:rPr>
      </w:pPr>
      <w:r>
        <w:rPr>
          <w:rFonts w:hint="eastAsia" w:ascii="宋体" w:hAnsi="宋体" w:eastAsia="宋体" w:cs="宋体"/>
          <w:b/>
          <w:bCs/>
          <w:color w:val="000000"/>
          <w:w w:val="95"/>
          <w:kern w:val="0"/>
          <w:sz w:val="24"/>
          <w:szCs w:val="24"/>
        </w:rPr>
        <w:t>3.业绩信誉分…………………………………………………………</w:t>
      </w:r>
      <w:r>
        <w:rPr>
          <w:rFonts w:hint="eastAsia" w:ascii="宋体" w:hAnsi="宋体" w:eastAsia="宋体" w:cs="宋体"/>
          <w:b/>
          <w:bCs/>
          <w:color w:val="000000"/>
          <w:w w:val="95"/>
          <w:kern w:val="0"/>
          <w:sz w:val="24"/>
          <w:szCs w:val="24"/>
          <w:lang w:val="en-US" w:eastAsia="zh-CN"/>
        </w:rPr>
        <w:t>20</w:t>
      </w:r>
      <w:r>
        <w:rPr>
          <w:rFonts w:hint="eastAsia" w:ascii="宋体" w:hAnsi="宋体" w:eastAsia="宋体" w:cs="宋体"/>
          <w:b/>
          <w:bCs/>
          <w:color w:val="000000"/>
          <w:w w:val="95"/>
          <w:kern w:val="0"/>
          <w:sz w:val="24"/>
          <w:szCs w:val="24"/>
        </w:rPr>
        <w:t>分</w:t>
      </w:r>
    </w:p>
    <w:p>
      <w:pPr>
        <w:keepNext w:val="0"/>
        <w:keepLines w:val="0"/>
        <w:pageBreakBefore w:val="0"/>
        <w:widowControl/>
        <w:shd w:val="clear" w:color="auto" w:fill="FFFFFF"/>
        <w:kinsoku/>
        <w:wordWrap/>
        <w:overflowPunct/>
        <w:topLinePunct w:val="0"/>
        <w:autoSpaceDE/>
        <w:autoSpaceDN/>
        <w:bidi w:val="0"/>
        <w:snapToGrid/>
        <w:spacing w:line="460" w:lineRule="exact"/>
        <w:ind w:left="0" w:leftChars="0" w:right="0" w:rightChars="0" w:firstLine="570" w:firstLineChars="250"/>
        <w:jc w:val="left"/>
        <w:textAlignment w:val="auto"/>
        <w:rPr>
          <w:rFonts w:hint="eastAsia" w:ascii="宋体" w:hAnsi="宋体" w:eastAsia="宋体" w:cs="宋体"/>
          <w:color w:val="000000"/>
          <w:w w:val="95"/>
          <w:kern w:val="0"/>
          <w:sz w:val="24"/>
          <w:szCs w:val="24"/>
        </w:rPr>
      </w:pPr>
      <w:r>
        <w:rPr>
          <w:rFonts w:hint="eastAsia" w:ascii="宋体" w:hAnsi="宋体" w:eastAsia="宋体" w:cs="宋体"/>
          <w:color w:val="000000"/>
          <w:w w:val="95"/>
          <w:kern w:val="0"/>
          <w:sz w:val="24"/>
          <w:szCs w:val="24"/>
        </w:rPr>
        <w:t>①磋商人自 201</w:t>
      </w:r>
      <w:r>
        <w:rPr>
          <w:rFonts w:hint="eastAsia" w:ascii="宋体" w:hAnsi="宋体" w:eastAsia="宋体" w:cs="宋体"/>
          <w:color w:val="000000"/>
          <w:w w:val="95"/>
          <w:kern w:val="0"/>
          <w:sz w:val="24"/>
          <w:szCs w:val="24"/>
          <w:lang w:val="en-US" w:eastAsia="zh-CN"/>
        </w:rPr>
        <w:t>8</w:t>
      </w:r>
      <w:r>
        <w:rPr>
          <w:rFonts w:hint="eastAsia" w:ascii="宋体" w:hAnsi="宋体" w:eastAsia="宋体" w:cs="宋体"/>
          <w:color w:val="000000"/>
          <w:w w:val="95"/>
          <w:kern w:val="0"/>
          <w:sz w:val="24"/>
          <w:szCs w:val="24"/>
        </w:rPr>
        <w:t xml:space="preserve"> 年以来</w:t>
      </w:r>
      <w:r>
        <w:rPr>
          <w:rFonts w:hint="eastAsia" w:ascii="宋体" w:hAnsi="宋体" w:cs="宋体"/>
          <w:color w:val="000000"/>
          <w:w w:val="95"/>
          <w:kern w:val="0"/>
          <w:sz w:val="24"/>
          <w:szCs w:val="24"/>
          <w:lang w:eastAsia="zh-CN"/>
        </w:rPr>
        <w:t>有</w:t>
      </w:r>
      <w:r>
        <w:rPr>
          <w:rFonts w:hint="eastAsia" w:ascii="宋体" w:hAnsi="宋体" w:eastAsia="宋体" w:cs="宋体"/>
          <w:color w:val="000000"/>
          <w:w w:val="95"/>
          <w:kern w:val="0"/>
          <w:sz w:val="24"/>
          <w:szCs w:val="24"/>
        </w:rPr>
        <w:t>相关</w:t>
      </w:r>
      <w:r>
        <w:rPr>
          <w:rFonts w:hint="eastAsia" w:ascii="宋体" w:hAnsi="宋体" w:eastAsia="宋体" w:cs="宋体"/>
          <w:color w:val="000000"/>
          <w:w w:val="95"/>
          <w:kern w:val="0"/>
          <w:sz w:val="24"/>
          <w:szCs w:val="24"/>
          <w:lang w:val="en-US" w:eastAsia="zh-CN"/>
        </w:rPr>
        <w:t>安防</w:t>
      </w:r>
      <w:r>
        <w:rPr>
          <w:rFonts w:hint="eastAsia" w:ascii="宋体" w:hAnsi="宋体" w:eastAsia="宋体" w:cs="宋体"/>
          <w:color w:val="000000"/>
          <w:w w:val="95"/>
          <w:kern w:val="0"/>
          <w:sz w:val="24"/>
          <w:szCs w:val="24"/>
        </w:rPr>
        <w:t>项目</w:t>
      </w:r>
      <w:r>
        <w:rPr>
          <w:rFonts w:hint="eastAsia" w:ascii="宋体" w:hAnsi="宋体" w:cs="宋体"/>
          <w:color w:val="000000"/>
          <w:w w:val="95"/>
          <w:kern w:val="0"/>
          <w:sz w:val="24"/>
          <w:szCs w:val="24"/>
          <w:lang w:eastAsia="zh-CN"/>
        </w:rPr>
        <w:t>的</w:t>
      </w:r>
      <w:r>
        <w:rPr>
          <w:rFonts w:hint="eastAsia" w:ascii="宋体" w:hAnsi="宋体" w:eastAsia="宋体" w:cs="宋体"/>
          <w:color w:val="000000"/>
          <w:w w:val="95"/>
          <w:kern w:val="0"/>
          <w:sz w:val="24"/>
          <w:szCs w:val="24"/>
        </w:rPr>
        <w:t>业绩</w:t>
      </w:r>
      <w:r>
        <w:rPr>
          <w:rFonts w:hint="eastAsia" w:ascii="宋体" w:hAnsi="宋体" w:cs="宋体"/>
          <w:color w:val="000000"/>
          <w:w w:val="95"/>
          <w:kern w:val="0"/>
          <w:sz w:val="24"/>
          <w:szCs w:val="24"/>
          <w:lang w:eastAsia="zh-CN"/>
        </w:rPr>
        <w:t>，</w:t>
      </w:r>
      <w:r>
        <w:rPr>
          <w:rFonts w:hint="eastAsia" w:ascii="宋体" w:hAnsi="宋体" w:eastAsia="宋体" w:cs="宋体"/>
          <w:color w:val="000000"/>
          <w:w w:val="95"/>
          <w:kern w:val="0"/>
          <w:sz w:val="24"/>
          <w:szCs w:val="24"/>
        </w:rPr>
        <w:t>每项 2 分，满分</w:t>
      </w:r>
      <w:r>
        <w:rPr>
          <w:rFonts w:hint="eastAsia" w:ascii="宋体" w:hAnsi="宋体" w:eastAsia="宋体" w:cs="宋体"/>
          <w:color w:val="000000"/>
          <w:w w:val="95"/>
          <w:kern w:val="0"/>
          <w:sz w:val="24"/>
          <w:szCs w:val="24"/>
          <w:lang w:val="en-US" w:eastAsia="zh-CN"/>
        </w:rPr>
        <w:t>14</w:t>
      </w:r>
      <w:r>
        <w:rPr>
          <w:rFonts w:hint="eastAsia" w:ascii="宋体" w:hAnsi="宋体" w:eastAsia="宋体" w:cs="宋体"/>
          <w:color w:val="000000"/>
          <w:w w:val="95"/>
          <w:kern w:val="0"/>
          <w:sz w:val="24"/>
          <w:szCs w:val="24"/>
        </w:rPr>
        <w:t>分。（提供合同或中标通知书复印件，原件备查）</w:t>
      </w:r>
    </w:p>
    <w:p>
      <w:pPr>
        <w:keepNext w:val="0"/>
        <w:keepLines w:val="0"/>
        <w:pageBreakBefore w:val="0"/>
        <w:widowControl/>
        <w:shd w:val="clear" w:color="auto" w:fill="FFFFFF"/>
        <w:kinsoku/>
        <w:wordWrap/>
        <w:overflowPunct/>
        <w:topLinePunct w:val="0"/>
        <w:autoSpaceDE/>
        <w:autoSpaceDN/>
        <w:bidi w:val="0"/>
        <w:snapToGrid/>
        <w:spacing w:line="460" w:lineRule="exact"/>
        <w:ind w:left="0" w:leftChars="0" w:right="0" w:rightChars="0" w:firstLine="570" w:firstLineChars="250"/>
        <w:jc w:val="left"/>
        <w:textAlignment w:val="auto"/>
        <w:rPr>
          <w:rFonts w:hint="eastAsia" w:ascii="宋体" w:hAnsi="宋体" w:eastAsia="宋体" w:cs="宋体"/>
          <w:color w:val="FF0000"/>
          <w:w w:val="95"/>
          <w:kern w:val="0"/>
          <w:sz w:val="24"/>
          <w:szCs w:val="24"/>
        </w:rPr>
      </w:pPr>
      <w:r>
        <w:rPr>
          <w:rFonts w:hint="eastAsia" w:ascii="宋体" w:hAnsi="宋体" w:eastAsia="宋体" w:cs="宋体"/>
          <w:color w:val="FF0000"/>
          <w:w w:val="95"/>
          <w:kern w:val="0"/>
          <w:sz w:val="24"/>
          <w:szCs w:val="24"/>
        </w:rPr>
        <w:t>②磋商人</w:t>
      </w:r>
      <w:r>
        <w:rPr>
          <w:rFonts w:hint="eastAsia" w:ascii="宋体" w:hAnsi="宋体" w:cs="宋体"/>
          <w:color w:val="FF0000"/>
          <w:w w:val="95"/>
          <w:kern w:val="0"/>
          <w:sz w:val="24"/>
          <w:szCs w:val="24"/>
          <w:lang w:val="en-US" w:eastAsia="zh-CN"/>
        </w:rPr>
        <w:t>2018年以来</w:t>
      </w:r>
      <w:r>
        <w:rPr>
          <w:rFonts w:hint="eastAsia" w:ascii="宋体" w:hAnsi="宋体" w:cs="宋体"/>
          <w:color w:val="FF0000"/>
          <w:w w:val="95"/>
          <w:kern w:val="0"/>
          <w:sz w:val="24"/>
          <w:szCs w:val="24"/>
          <w:lang w:eastAsia="zh-CN"/>
        </w:rPr>
        <w:t>有高校安防维修维保项目且目前尚在维保服务期内的，</w:t>
      </w:r>
      <w:r>
        <w:rPr>
          <w:rFonts w:hint="eastAsia" w:ascii="宋体" w:hAnsi="宋体" w:eastAsia="宋体" w:cs="宋体"/>
          <w:color w:val="FF0000"/>
          <w:w w:val="95"/>
          <w:kern w:val="0"/>
          <w:sz w:val="24"/>
          <w:szCs w:val="24"/>
        </w:rPr>
        <w:t>每项 2 分，满分</w:t>
      </w:r>
      <w:r>
        <w:rPr>
          <w:rFonts w:hint="eastAsia" w:ascii="宋体" w:hAnsi="宋体" w:cs="宋体"/>
          <w:color w:val="FF0000"/>
          <w:w w:val="95"/>
          <w:kern w:val="0"/>
          <w:sz w:val="24"/>
          <w:szCs w:val="24"/>
          <w:lang w:val="en-US" w:eastAsia="zh-CN"/>
        </w:rPr>
        <w:t>6</w:t>
      </w:r>
      <w:r>
        <w:rPr>
          <w:rFonts w:hint="eastAsia" w:ascii="宋体" w:hAnsi="宋体" w:eastAsia="宋体" w:cs="宋体"/>
          <w:color w:val="FF0000"/>
          <w:w w:val="95"/>
          <w:kern w:val="0"/>
          <w:sz w:val="24"/>
          <w:szCs w:val="24"/>
        </w:rPr>
        <w:t>分。（提供合同或中标通知书复印件，原件备查）</w:t>
      </w:r>
    </w:p>
    <w:p>
      <w:pPr>
        <w:pStyle w:val="2"/>
        <w:keepNext w:val="0"/>
        <w:keepLines w:val="0"/>
        <w:pageBreakBefore w:val="0"/>
        <w:kinsoku/>
        <w:wordWrap/>
        <w:overflowPunct/>
        <w:topLinePunct w:val="0"/>
        <w:autoSpaceDE/>
        <w:autoSpaceDN/>
        <w:bidi w:val="0"/>
        <w:snapToGrid/>
        <w:spacing w:line="460" w:lineRule="exact"/>
        <w:ind w:left="0" w:leftChars="0" w:right="0" w:rightChars="0" w:firstLine="456" w:firstLineChars="200"/>
        <w:textAlignment w:val="auto"/>
        <w:rPr>
          <w:rFonts w:hint="eastAsia" w:ascii="宋体" w:hAnsi="宋体" w:eastAsia="宋体" w:cs="宋体"/>
          <w:color w:val="000000"/>
          <w:w w:val="95"/>
          <w:sz w:val="24"/>
          <w:szCs w:val="24"/>
        </w:rPr>
      </w:pPr>
      <w:r>
        <w:rPr>
          <w:rFonts w:hint="eastAsia" w:ascii="宋体" w:hAnsi="宋体" w:eastAsia="宋体" w:cs="宋体"/>
          <w:color w:val="000000"/>
          <w:w w:val="95"/>
          <w:sz w:val="24"/>
          <w:szCs w:val="24"/>
        </w:rPr>
        <w:t>（三）总得分＝1＋2+3</w:t>
      </w:r>
      <w:r>
        <w:rPr>
          <w:rFonts w:hint="eastAsia" w:ascii="宋体" w:hAnsi="宋体" w:eastAsia="宋体" w:cs="宋体"/>
          <w:bCs/>
          <w:color w:val="000000"/>
          <w:w w:val="95"/>
          <w:sz w:val="24"/>
          <w:szCs w:val="24"/>
        </w:rPr>
        <w:t>。</w:t>
      </w:r>
    </w:p>
    <w:p>
      <w:pPr>
        <w:keepNext w:val="0"/>
        <w:keepLines w:val="0"/>
        <w:pageBreakBefore w:val="0"/>
        <w:kinsoku/>
        <w:wordWrap/>
        <w:overflowPunct/>
        <w:topLinePunct w:val="0"/>
        <w:autoSpaceDE/>
        <w:autoSpaceDN/>
        <w:bidi w:val="0"/>
        <w:snapToGrid/>
        <w:spacing w:line="460" w:lineRule="exact"/>
        <w:ind w:left="0" w:leftChars="0" w:right="0" w:rightChars="0" w:firstLine="435"/>
        <w:textAlignment w:val="auto"/>
        <w:rPr>
          <w:rFonts w:hint="eastAsia" w:ascii="宋体" w:hAnsi="宋体" w:eastAsia="宋体" w:cs="宋体"/>
          <w:b/>
          <w:bCs/>
          <w:color w:val="auto"/>
          <w:w w:val="95"/>
          <w:sz w:val="24"/>
          <w:szCs w:val="24"/>
        </w:rPr>
      </w:pPr>
      <w:r>
        <w:rPr>
          <w:rFonts w:hint="eastAsia" w:ascii="宋体" w:hAnsi="宋体" w:eastAsia="宋体" w:cs="宋体"/>
          <w:b/>
          <w:bCs/>
          <w:color w:val="auto"/>
          <w:w w:val="95"/>
          <w:sz w:val="24"/>
          <w:szCs w:val="24"/>
        </w:rPr>
        <w:t>三、中标候选人推荐原则</w:t>
      </w:r>
      <w:bookmarkStart w:id="2" w:name="_GoBack"/>
      <w:bookmarkEnd w:id="2"/>
    </w:p>
    <w:p>
      <w:pPr>
        <w:keepNext w:val="0"/>
        <w:keepLines w:val="0"/>
        <w:pageBreakBefore w:val="0"/>
        <w:kinsoku/>
        <w:wordWrap/>
        <w:overflowPunct/>
        <w:topLinePunct w:val="0"/>
        <w:autoSpaceDE/>
        <w:autoSpaceDN/>
        <w:bidi w:val="0"/>
        <w:snapToGrid/>
        <w:spacing w:line="460" w:lineRule="exact"/>
        <w:ind w:left="0" w:leftChars="0" w:right="0" w:rightChars="0" w:firstLine="435"/>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评标委员会将根据得分由高到低排列次序(得分相同时，以投标报价由低到高排列；得分相同且投标报价相同的，按服务方案优劣顺序排列)并推荐中标候选服务商。</w:t>
      </w:r>
    </w:p>
    <w:p>
      <w:pPr>
        <w:keepNext w:val="0"/>
        <w:keepLines w:val="0"/>
        <w:pageBreakBefore w:val="0"/>
        <w:kinsoku/>
        <w:wordWrap/>
        <w:overflowPunct/>
        <w:topLinePunct w:val="0"/>
        <w:autoSpaceDE/>
        <w:autoSpaceDN/>
        <w:bidi w:val="0"/>
        <w:snapToGrid/>
        <w:spacing w:line="460" w:lineRule="exact"/>
        <w:ind w:left="0" w:leftChars="0" w:right="0" w:rightChars="0" w:firstLine="435"/>
        <w:textAlignment w:val="auto"/>
        <w:rPr>
          <w:rFonts w:hint="eastAsia" w:ascii="宋体" w:hAnsi="宋体" w:eastAsia="宋体" w:cs="宋体"/>
          <w:color w:val="auto"/>
          <w:w w:val="95"/>
          <w:sz w:val="24"/>
          <w:szCs w:val="24"/>
        </w:rPr>
      </w:pPr>
      <w:r>
        <w:rPr>
          <w:rFonts w:hint="eastAsia" w:ascii="宋体" w:hAnsi="宋体" w:eastAsia="宋体" w:cs="宋体"/>
          <w:color w:val="auto"/>
          <w:w w:val="95"/>
          <w:sz w:val="24"/>
          <w:szCs w:val="24"/>
        </w:rPr>
        <w:t>采购方应当确定评审委员会推荐排名第一、二</w:t>
      </w:r>
      <w:r>
        <w:rPr>
          <w:rFonts w:hint="eastAsia" w:ascii="宋体" w:hAnsi="宋体" w:eastAsia="宋体" w:cs="宋体"/>
          <w:color w:val="auto"/>
          <w:w w:val="95"/>
          <w:sz w:val="24"/>
          <w:szCs w:val="24"/>
          <w:lang w:eastAsia="zh-CN"/>
        </w:rPr>
        <w:t>、三</w:t>
      </w:r>
      <w:r>
        <w:rPr>
          <w:rFonts w:hint="eastAsia" w:ascii="宋体" w:hAnsi="宋体" w:eastAsia="宋体" w:cs="宋体"/>
          <w:color w:val="auto"/>
          <w:w w:val="95"/>
          <w:sz w:val="24"/>
          <w:szCs w:val="24"/>
        </w:rPr>
        <w:t>的中标候选人为中标人。如排名第一的中标候选人放弃中标、因不可抗力提出不能履行合同的，采购方可以根据中标候选人推荐结果排序</w:t>
      </w:r>
      <w:r>
        <w:rPr>
          <w:rFonts w:hint="eastAsia" w:ascii="宋体" w:hAnsi="宋体" w:eastAsia="宋体" w:cs="宋体"/>
          <w:color w:val="auto"/>
          <w:w w:val="95"/>
          <w:sz w:val="24"/>
          <w:szCs w:val="24"/>
          <w:lang w:eastAsia="zh-CN"/>
        </w:rPr>
        <w:t>，依次</w:t>
      </w:r>
      <w:r>
        <w:rPr>
          <w:rFonts w:hint="eastAsia" w:ascii="宋体" w:hAnsi="宋体" w:eastAsia="宋体" w:cs="宋体"/>
          <w:color w:val="auto"/>
          <w:w w:val="95"/>
          <w:sz w:val="24"/>
          <w:szCs w:val="24"/>
        </w:rPr>
        <w:t>确定排名第</w:t>
      </w:r>
      <w:r>
        <w:rPr>
          <w:rFonts w:hint="eastAsia" w:ascii="宋体" w:hAnsi="宋体" w:eastAsia="宋体" w:cs="宋体"/>
          <w:color w:val="auto"/>
          <w:w w:val="95"/>
          <w:sz w:val="24"/>
          <w:szCs w:val="24"/>
          <w:lang w:eastAsia="zh-CN"/>
        </w:rPr>
        <w:t>二</w:t>
      </w:r>
      <w:r>
        <w:rPr>
          <w:rFonts w:hint="eastAsia" w:ascii="宋体" w:hAnsi="宋体" w:eastAsia="宋体" w:cs="宋体"/>
          <w:color w:val="auto"/>
          <w:w w:val="95"/>
          <w:sz w:val="24"/>
          <w:szCs w:val="24"/>
        </w:rPr>
        <w:t>的中标候选人为中标人</w:t>
      </w:r>
      <w:r>
        <w:rPr>
          <w:rFonts w:hint="eastAsia" w:ascii="宋体" w:hAnsi="宋体" w:eastAsia="宋体" w:cs="宋体"/>
          <w:color w:val="auto"/>
          <w:w w:val="95"/>
          <w:sz w:val="24"/>
          <w:szCs w:val="24"/>
          <w:lang w:eastAsia="zh-CN"/>
        </w:rPr>
        <w:t>，以此类推</w:t>
      </w:r>
      <w:r>
        <w:rPr>
          <w:rFonts w:hint="eastAsia" w:ascii="宋体" w:hAnsi="宋体" w:eastAsia="宋体" w:cs="宋体"/>
          <w:color w:val="auto"/>
          <w:w w:val="95"/>
          <w:sz w:val="24"/>
          <w:szCs w:val="24"/>
        </w:rPr>
        <w:t>。</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35"/>
    <w:rsid w:val="00120AA8"/>
    <w:rsid w:val="001761A6"/>
    <w:rsid w:val="00332EC4"/>
    <w:rsid w:val="00333335"/>
    <w:rsid w:val="003D2C5D"/>
    <w:rsid w:val="0075479C"/>
    <w:rsid w:val="008B6E91"/>
    <w:rsid w:val="008C1EE9"/>
    <w:rsid w:val="008C6821"/>
    <w:rsid w:val="00B55829"/>
    <w:rsid w:val="00B9305A"/>
    <w:rsid w:val="00D91956"/>
    <w:rsid w:val="00F150D7"/>
    <w:rsid w:val="00FE7B43"/>
    <w:rsid w:val="04BC0D7D"/>
    <w:rsid w:val="05ED2FC2"/>
    <w:rsid w:val="07693331"/>
    <w:rsid w:val="09861017"/>
    <w:rsid w:val="0C5C131C"/>
    <w:rsid w:val="10AB5509"/>
    <w:rsid w:val="10BB080F"/>
    <w:rsid w:val="14C17F47"/>
    <w:rsid w:val="190E1807"/>
    <w:rsid w:val="1A363E70"/>
    <w:rsid w:val="1F5650DA"/>
    <w:rsid w:val="244B1609"/>
    <w:rsid w:val="28FF36A5"/>
    <w:rsid w:val="298E263C"/>
    <w:rsid w:val="2CAF6AFC"/>
    <w:rsid w:val="2DD36314"/>
    <w:rsid w:val="3AAE4237"/>
    <w:rsid w:val="464E135A"/>
    <w:rsid w:val="46C50C1F"/>
    <w:rsid w:val="48A56C65"/>
    <w:rsid w:val="50F856DF"/>
    <w:rsid w:val="52CE2169"/>
    <w:rsid w:val="582F5235"/>
    <w:rsid w:val="585D5516"/>
    <w:rsid w:val="58AB187F"/>
    <w:rsid w:val="5C54191D"/>
    <w:rsid w:val="63C018C4"/>
    <w:rsid w:val="64D56267"/>
    <w:rsid w:val="6A5C117D"/>
    <w:rsid w:val="72340A7C"/>
    <w:rsid w:val="7C8B40E3"/>
    <w:rsid w:val="7CFB0274"/>
    <w:rsid w:val="7E27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纯文本 Char"/>
    <w:link w:val="2"/>
    <w:qFormat/>
    <w:uiPriority w:val="0"/>
    <w:rPr>
      <w:rFonts w:ascii="宋体" w:hAnsi="Courier New" w:eastAsia="宋体" w:cs="Courier New"/>
      <w:szCs w:val="21"/>
    </w:rPr>
  </w:style>
  <w:style w:type="character" w:customStyle="1" w:styleId="13">
    <w:name w:val="纯文本 字符1"/>
    <w:basedOn w:val="8"/>
    <w:semiHidden/>
    <w:qFormat/>
    <w:uiPriority w:val="99"/>
    <w:rPr>
      <w:rFonts w:hAnsi="Courier New" w:cs="Courier New" w:asciiTheme="minorEastAsia"/>
      <w:szCs w:val="24"/>
    </w:rPr>
  </w:style>
  <w:style w:type="character" w:customStyle="1" w:styleId="14">
    <w:name w:val="font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7ADDA-7100-40DA-9BBD-DDF03E923915}">
  <ds:schemaRefs/>
</ds:datastoreItem>
</file>

<file path=docProps/app.xml><?xml version="1.0" encoding="utf-8"?>
<Properties xmlns="http://schemas.openxmlformats.org/officeDocument/2006/extended-properties" xmlns:vt="http://schemas.openxmlformats.org/officeDocument/2006/docPropsVTypes">
  <Template>Normal</Template>
  <Pages>12</Pages>
  <Words>1400</Words>
  <Characters>7986</Characters>
  <Lines>66</Lines>
  <Paragraphs>18</Paragraphs>
  <TotalTime>5</TotalTime>
  <ScaleCrop>false</ScaleCrop>
  <LinksUpToDate>false</LinksUpToDate>
  <CharactersWithSpaces>9368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2019-11-19T13:32:00Z</dcterms:created>
  <dc:creator>songjy</dc:creator>
  <cp:lastModifiedBy>kamassa</cp:lastModifiedBy>
  <cp:lastPrinted>2019-11-27T05:15:00Z</cp:lastPrinted>
  <dcterms:modified xsi:type="dcterms:W3CDTF">2020-06-19T04:10:05Z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