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3654" w:firstLineChars="1300"/>
        <w:jc w:val="left"/>
        <w:rPr>
          <w:rFonts w:hint="eastAsia" w:ascii="Arial" w:hAnsi="Arial" w:cs="Arial" w:eastAsiaTheme="minorEastAsia"/>
          <w:b/>
          <w:sz w:val="28"/>
          <w:szCs w:val="32"/>
          <w:lang w:val="en-US" w:eastAsia="zh-CN"/>
        </w:rPr>
      </w:pPr>
      <w:r>
        <w:rPr>
          <w:rFonts w:hint="eastAsia" w:ascii="Arial" w:hAnsi="Arial" w:cs="Arial"/>
          <w:b/>
          <w:kern w:val="0"/>
          <w:sz w:val="28"/>
          <w:szCs w:val="32"/>
          <w:lang w:val="en-US" w:eastAsia="zh-Hans" w:bidi="en-US"/>
        </w:rPr>
        <w:t>广西水利电力</w:t>
      </w:r>
      <w:r>
        <w:rPr>
          <w:rFonts w:ascii="Arial" w:hAnsi="Arial" w:cs="Arial"/>
          <w:b/>
          <w:kern w:val="0"/>
          <w:sz w:val="28"/>
          <w:szCs w:val="32"/>
          <w:lang w:bidi="en-US"/>
        </w:rPr>
        <w:t>职业技术学院</w:t>
      </w:r>
      <w:r>
        <w:rPr>
          <w:rFonts w:hint="eastAsia" w:ascii="Arial" w:hAnsi="Arial" w:cs="Arial"/>
          <w:b/>
          <w:sz w:val="28"/>
          <w:szCs w:val="32"/>
        </w:rPr>
        <w:t>202</w:t>
      </w:r>
      <w:r>
        <w:rPr>
          <w:rFonts w:hint="default" w:ascii="Arial" w:hAnsi="Arial" w:cs="Arial"/>
          <w:b/>
          <w:sz w:val="28"/>
          <w:szCs w:val="32"/>
        </w:rPr>
        <w:t>2</w:t>
      </w:r>
      <w:r>
        <w:rPr>
          <w:rFonts w:hint="eastAsia" w:ascii="Arial" w:hAnsi="Arial" w:cs="Arial"/>
          <w:b/>
          <w:sz w:val="28"/>
          <w:szCs w:val="32"/>
        </w:rPr>
        <w:t>年招生</w:t>
      </w:r>
      <w:r>
        <w:rPr>
          <w:rFonts w:hint="eastAsia" w:ascii="Arial" w:hAnsi="Arial" w:cs="Arial"/>
          <w:b/>
          <w:sz w:val="28"/>
          <w:szCs w:val="32"/>
          <w:lang w:val="en-US" w:eastAsia="zh-Hans"/>
        </w:rPr>
        <w:t>宣传折页</w:t>
      </w:r>
      <w:r>
        <w:rPr>
          <w:rFonts w:hint="eastAsia" w:ascii="Arial" w:hAnsi="Arial" w:cs="Arial"/>
          <w:b/>
          <w:sz w:val="28"/>
          <w:szCs w:val="32"/>
          <w:lang w:val="en-US" w:eastAsia="zh-CN"/>
        </w:rPr>
        <w:t>采购清单</w:t>
      </w:r>
    </w:p>
    <w:tbl>
      <w:tblPr>
        <w:tblStyle w:val="7"/>
        <w:tblpPr w:leftFromText="180" w:rightFromText="180" w:vertAnchor="text" w:horzAnchor="page" w:tblpX="696" w:tblpY="101"/>
        <w:tblOverlap w:val="never"/>
        <w:tblW w:w="152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4"/>
        <w:gridCol w:w="1329"/>
        <w:gridCol w:w="9382"/>
        <w:gridCol w:w="1034"/>
        <w:gridCol w:w="1493"/>
        <w:gridCol w:w="1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41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ascii="Arial" w:hAnsi="Arial" w:cs="Arial"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938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技术要求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 w:eastAsiaTheme="minorEastAsia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数量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单价（元）</w:t>
            </w:r>
          </w:p>
        </w:tc>
        <w:tc>
          <w:tcPr>
            <w:tcW w:w="1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eastAsia="zh-CN"/>
              </w:rPr>
              <w:t>总价（元）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2" w:hRule="atLeast"/>
        </w:trPr>
        <w:tc>
          <w:tcPr>
            <w:tcW w:w="414" w:type="dxa"/>
            <w:vAlign w:val="center"/>
          </w:tcPr>
          <w:p>
            <w:pPr>
              <w:widowControl/>
              <w:jc w:val="center"/>
              <w:rPr>
                <w:rFonts w:ascii="Arial" w:hAnsi="Arial" w:cs="Arial"/>
                <w:color w:val="000000"/>
                <w:kern w:val="0"/>
                <w:szCs w:val="21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29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sz w:val="22"/>
                <w:lang w:val="en-US" w:eastAsia="zh-Hans"/>
              </w:rPr>
              <w:t>印刷</w:t>
            </w:r>
            <w:r>
              <w:rPr>
                <w:rFonts w:hint="eastAsia" w:asciiTheme="minorEastAsia" w:hAnsiTheme="minorEastAsia" w:cstheme="minorEastAsia"/>
                <w:sz w:val="22"/>
              </w:rPr>
              <w:t>-</w:t>
            </w:r>
            <w:r>
              <w:rPr>
                <w:rFonts w:hint="eastAsia" w:asciiTheme="minorEastAsia" w:hAnsiTheme="minorEastAsia" w:cstheme="minorEastAsia"/>
                <w:sz w:val="22"/>
                <w:lang w:val="en-US" w:eastAsia="zh-Hans"/>
              </w:rPr>
              <w:t>招生宣传折页</w:t>
            </w:r>
          </w:p>
        </w:tc>
        <w:tc>
          <w:tcPr>
            <w:tcW w:w="9382" w:type="dxa"/>
            <w:shd w:val="clear" w:color="auto" w:fill="auto"/>
            <w:noWrap/>
            <w:vAlign w:val="top"/>
          </w:tcPr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一</w:t>
            </w:r>
            <w:r>
              <w:rPr>
                <w:rFonts w:hint="default"/>
                <w:b/>
                <w:bCs/>
                <w:lang w:eastAsia="zh-Hans"/>
              </w:rPr>
              <w:t>、</w:t>
            </w:r>
            <w:r>
              <w:rPr>
                <w:rFonts w:hint="eastAsia"/>
                <w:b/>
                <w:bCs/>
              </w:rPr>
              <w:t>策划设计:</w:t>
            </w: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创意及视觉设计有规范文本；</w:t>
            </w: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运用时新的理念及表现手法,创造高品质视觉效果；</w:t>
            </w:r>
            <w:r>
              <w:rPr>
                <w:rFonts w:hint="eastAsia"/>
                <w:lang w:val="en-US" w:eastAsia="zh-Hans"/>
              </w:rPr>
              <w:t>配套提供</w:t>
            </w:r>
            <w:r>
              <w:rPr>
                <w:rFonts w:hint="eastAsia"/>
              </w:rPr>
              <w:t>较高水平的策划、</w:t>
            </w:r>
            <w:r>
              <w:rPr>
                <w:rFonts w:hint="eastAsia"/>
                <w:lang w:val="en-US" w:eastAsia="zh-Hans"/>
              </w:rPr>
              <w:t>文案</w:t>
            </w:r>
            <w:r>
              <w:rPr>
                <w:rFonts w:hint="eastAsia"/>
              </w:rPr>
              <w:t>写作</w:t>
            </w:r>
            <w:r>
              <w:rPr>
                <w:rFonts w:hint="eastAsia"/>
                <w:lang w:val="en-US" w:eastAsia="zh-Hans"/>
              </w:rPr>
              <w:t>与</w:t>
            </w:r>
            <w:r>
              <w:rPr>
                <w:rFonts w:hint="eastAsia"/>
              </w:rPr>
              <w:t>摄影能力,提升师生的体验度；</w:t>
            </w: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巧妙运用学校及</w:t>
            </w:r>
            <w:r>
              <w:rPr>
                <w:rFonts w:hint="eastAsia"/>
                <w:lang w:val="en-US" w:eastAsia="zh-Hans"/>
              </w:rPr>
              <w:t>南宁</w:t>
            </w:r>
            <w:r>
              <w:rPr>
                <w:rFonts w:hint="eastAsia"/>
              </w:rPr>
              <w:t>视觉传达系统，设计元素要有学校logo、校名、学校</w:t>
            </w:r>
            <w:r>
              <w:rPr>
                <w:rFonts w:hint="eastAsia"/>
                <w:lang w:val="en-US" w:eastAsia="zh-Hans"/>
              </w:rPr>
              <w:t>校训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lang w:val="en-US" w:eastAsia="zh-Hans"/>
              </w:rPr>
              <w:t>主视觉元素突出深厚的学校历史</w:t>
            </w:r>
            <w:r>
              <w:rPr>
                <w:rFonts w:hint="eastAsia"/>
              </w:rPr>
              <w:t>；</w:t>
            </w:r>
            <w:r>
              <w:rPr>
                <w:rFonts w:hint="eastAsia"/>
                <w:lang w:val="en-US" w:eastAsia="zh-Hans"/>
              </w:rPr>
              <w:t>设计风格为弥散光感风格</w:t>
            </w:r>
            <w:r>
              <w:rPr>
                <w:rFonts w:hint="default"/>
                <w:lang w:eastAsia="zh-Hans"/>
              </w:rPr>
              <w:t>，整体气质柔和，富于虚实变化，色彩与演化图形契合</w:t>
            </w:r>
            <w:r>
              <w:rPr>
                <w:rFonts w:hint="eastAsia"/>
                <w:lang w:eastAsia="zh-Hans"/>
              </w:rPr>
              <w:t>“</w:t>
            </w:r>
            <w:r>
              <w:rPr>
                <w:rFonts w:hint="eastAsia"/>
                <w:lang w:val="en-US" w:eastAsia="zh-Hans"/>
              </w:rPr>
              <w:t>上善若水</w:t>
            </w:r>
            <w:r>
              <w:rPr>
                <w:rFonts w:hint="eastAsia"/>
                <w:lang w:eastAsia="zh-Hans"/>
              </w:rPr>
              <w:t>”</w:t>
            </w:r>
            <w:r>
              <w:rPr>
                <w:rFonts w:hint="eastAsia"/>
                <w:lang w:val="en-US" w:eastAsia="zh-Hans"/>
              </w:rPr>
              <w:t>的学校</w:t>
            </w:r>
            <w:r>
              <w:rPr>
                <w:rFonts w:hint="default"/>
                <w:lang w:eastAsia="zh-Hans"/>
              </w:rPr>
              <w:t>文化，</w:t>
            </w:r>
            <w:r>
              <w:rPr>
                <w:rFonts w:hint="eastAsia"/>
                <w:lang w:val="en-US" w:eastAsia="zh-Hans"/>
              </w:rPr>
              <w:t>使得折页能够</w:t>
            </w:r>
            <w:r>
              <w:rPr>
                <w:rFonts w:hint="default"/>
                <w:lang w:eastAsia="zh-Hans"/>
              </w:rPr>
              <w:t>聚焦重点，吸引目光；</w:t>
            </w:r>
          </w:p>
          <w:p>
            <w:pPr>
              <w:ind w:firstLine="420" w:firstLineChars="200"/>
              <w:rPr>
                <w:rFonts w:hint="eastAsia" w:asciiTheme="minorEastAsia" w:hAnsiTheme="minorEastAsia" w:cstheme="minorEastAsia"/>
                <w:szCs w:val="21"/>
              </w:rPr>
            </w:pP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折页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主色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为青蓝色</w:t>
            </w:r>
            <w:r>
              <w:rPr>
                <w:rFonts w:hint="default" w:asciiTheme="minorEastAsia" w:hAnsiTheme="minorEastAsia" w:cstheme="minorEastAsia"/>
                <w:color w:val="C00000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配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色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CN"/>
              </w:rPr>
              <w:t>活泼又不失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大气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CN"/>
              </w:rPr>
              <w:t>雅致</w:t>
            </w:r>
            <w:r>
              <w:rPr>
                <w:rFonts w:hint="default" w:asciiTheme="minorEastAsia" w:hAnsiTheme="minorEastAsia" w:cstheme="minorEastAsia"/>
                <w:color w:val="C00000"/>
                <w:szCs w:val="21"/>
              </w:rPr>
              <w:t>；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设计排版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应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集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CN"/>
              </w:rPr>
              <w:t>清晰与易读性、艺术与装饰性、趣味与独创性、整体与协调性为一体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；</w:t>
            </w:r>
          </w:p>
          <w:p>
            <w:pPr>
              <w:ind w:firstLine="420" w:firstLineChars="200"/>
            </w:pPr>
            <w:r>
              <w:rPr>
                <w:rFonts w:hint="eastAsia" w:asciiTheme="minorEastAsia" w:hAnsiTheme="minorEastAsia" w:eastAsiaTheme="minorEastAsia" w:cstheme="minorEastAsia"/>
                <w:color w:val="C00000"/>
                <w:kern w:val="2"/>
                <w:sz w:val="21"/>
                <w:szCs w:val="21"/>
                <w:lang w:val="en-US" w:eastAsia="zh-Hans" w:bidi="ar-SA"/>
              </w:rPr>
              <w:t>折页</w:t>
            </w:r>
            <w:r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lang w:val="en-US" w:eastAsia="zh-Hans" w:bidi="ar-SA"/>
              </w:rPr>
              <w:t>需提炼鲜明的招生主题</w:t>
            </w:r>
            <w:r>
              <w:rPr>
                <w:rFonts w:hint="default" w:asciiTheme="minorEastAsia" w:hAnsiTheme="minorEastAsia" w:cstheme="minorEastAsia"/>
                <w:color w:val="C00000"/>
                <w:kern w:val="2"/>
                <w:sz w:val="21"/>
                <w:szCs w:val="21"/>
                <w:lang w:eastAsia="zh-Hans" w:bidi="ar-SA"/>
              </w:rPr>
              <w:t>，</w:t>
            </w:r>
            <w:r>
              <w:rPr>
                <w:rFonts w:hint="eastAsia" w:asciiTheme="minorEastAsia" w:hAnsiTheme="minorEastAsia" w:cstheme="minorEastAsia"/>
                <w:color w:val="C00000"/>
                <w:kern w:val="2"/>
                <w:sz w:val="21"/>
                <w:szCs w:val="21"/>
                <w:lang w:val="en-US" w:eastAsia="zh-Hans" w:bidi="ar-SA"/>
              </w:rPr>
              <w:t>主题文案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凸显学校特色</w:t>
            </w:r>
            <w:r>
              <w:rPr>
                <w:rFonts w:hint="default" w:asciiTheme="minorEastAsia" w:hAnsiTheme="minorEastAsia" w:cstheme="minorEastAsia"/>
                <w:color w:val="C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契合学校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</w:rPr>
              <w:t>文化</w:t>
            </w:r>
            <w:r>
              <w:rPr>
                <w:rFonts w:hint="default" w:asciiTheme="minorEastAsia" w:hAnsiTheme="minorEastAsia" w:cstheme="minorEastAsia"/>
                <w:color w:val="C00000"/>
                <w:szCs w:val="21"/>
              </w:rPr>
              <w:t>，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并围绕主题编制场景或故事</w:t>
            </w:r>
            <w:r>
              <w:rPr>
                <w:rFonts w:hint="default" w:asciiTheme="minorEastAsia" w:hAnsiTheme="minorEastAsia" w:cstheme="minorEastAsia"/>
                <w:color w:val="C00000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绘制富有创意的手绘插画</w:t>
            </w:r>
            <w:r>
              <w:rPr>
                <w:rFonts w:hint="default" w:asciiTheme="minorEastAsia" w:hAnsiTheme="minorEastAsia" w:cstheme="minorEastAsia"/>
                <w:color w:val="C00000"/>
                <w:szCs w:val="21"/>
                <w:lang w:eastAsia="zh-Hans"/>
              </w:rPr>
              <w:t>，</w:t>
            </w:r>
            <w:r>
              <w:rPr>
                <w:rFonts w:hint="eastAsia" w:asciiTheme="minorEastAsia" w:hAnsiTheme="minorEastAsia" w:cstheme="minorEastAsia"/>
                <w:color w:val="C00000"/>
                <w:szCs w:val="21"/>
                <w:lang w:val="en-US" w:eastAsia="zh-Hans"/>
              </w:rPr>
              <w:t>用于折页版式设计</w:t>
            </w:r>
            <w:r>
              <w:rPr>
                <w:rFonts w:hint="default" w:asciiTheme="minorEastAsia" w:hAnsiTheme="minorEastAsia" w:cstheme="minorEastAsia"/>
                <w:color w:val="C00000"/>
                <w:szCs w:val="21"/>
                <w:lang w:eastAsia="zh-Hans"/>
              </w:rPr>
              <w:t>；</w:t>
            </w:r>
          </w:p>
          <w:p>
            <w:pPr>
              <w:ind w:firstLine="420" w:firstLineChars="200"/>
              <w:jc w:val="both"/>
              <w:rPr>
                <w:rFonts w:hint="eastAsia"/>
              </w:rPr>
            </w:pPr>
            <w:r>
              <w:t>所供稿为自主设计，设计文字内容无错漏，设计稿中所用图片</w:t>
            </w:r>
            <w:r>
              <w:rPr>
                <w:rFonts w:hint="eastAsia"/>
              </w:rPr>
              <w:t>等素材</w:t>
            </w:r>
            <w:r>
              <w:t>为我</w:t>
            </w:r>
            <w:r>
              <w:rPr>
                <w:rFonts w:hint="eastAsia"/>
              </w:rPr>
              <w:t>校</w:t>
            </w:r>
            <w:r>
              <w:t>提供或供应商自主拍摄</w:t>
            </w:r>
            <w:r>
              <w:rPr>
                <w:rFonts w:hint="eastAsia"/>
              </w:rPr>
              <w:t>、购买。</w:t>
            </w:r>
          </w:p>
          <w:p>
            <w:pPr>
              <w:ind w:firstLine="420" w:firstLineChars="200"/>
              <w:jc w:val="both"/>
              <w:rPr>
                <w:rFonts w:hint="eastAsia"/>
              </w:rPr>
            </w:pPr>
          </w:p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二</w:t>
            </w:r>
            <w:r>
              <w:rPr>
                <w:rFonts w:hint="default"/>
                <w:b/>
                <w:bCs/>
                <w:lang w:eastAsia="zh-Hans"/>
              </w:rPr>
              <w:t>、</w:t>
            </w:r>
            <w:r>
              <w:rPr>
                <w:rFonts w:hint="eastAsia"/>
                <w:b/>
                <w:bCs/>
                <w:lang w:val="en-US" w:eastAsia="zh-Hans"/>
              </w:rPr>
              <w:t>印刷制作</w:t>
            </w:r>
            <w:r>
              <w:rPr>
                <w:rFonts w:hint="eastAsia"/>
                <w:b/>
                <w:bCs/>
              </w:rPr>
              <w:t>:</w:t>
            </w:r>
          </w:p>
          <w:p>
            <w:pPr>
              <w:ind w:firstLine="420" w:firstLineChars="200"/>
              <w:jc w:val="both"/>
            </w:pPr>
            <w:r>
              <w:rPr>
                <w:rFonts w:hint="eastAsia"/>
                <w:lang w:val="en-US" w:eastAsia="zh-Hans"/>
              </w:rPr>
              <w:t>成品</w:t>
            </w:r>
            <w:r>
              <w:rPr>
                <w:rFonts w:hint="eastAsia"/>
              </w:rPr>
              <w:t>尺寸</w:t>
            </w:r>
            <w:r>
              <w:rPr>
                <w:color w:val="C00000"/>
              </w:rPr>
              <w:t>≥</w:t>
            </w:r>
            <w:r>
              <w:rPr>
                <w:rFonts w:hint="eastAsia"/>
                <w:color w:val="C00000"/>
              </w:rPr>
              <w:t>1</w:t>
            </w:r>
            <w:r>
              <w:rPr>
                <w:rFonts w:hint="default"/>
                <w:color w:val="C00000"/>
              </w:rPr>
              <w:t>12</w:t>
            </w:r>
            <w:r>
              <w:rPr>
                <w:rFonts w:hint="eastAsia"/>
                <w:color w:val="C00000"/>
              </w:rPr>
              <w:t>*260mm</w:t>
            </w:r>
            <w:r>
              <w:rPr>
                <w:rFonts w:hint="default"/>
                <w:color w:val="C00000"/>
              </w:rPr>
              <w:t>（</w:t>
            </w:r>
            <w:r>
              <w:rPr>
                <w:rFonts w:hint="eastAsia"/>
                <w:color w:val="C00000"/>
                <w:lang w:val="en-US" w:eastAsia="zh-Hans"/>
              </w:rPr>
              <w:t>展开尺寸为</w:t>
            </w:r>
            <w:r>
              <w:rPr>
                <w:rFonts w:hint="default"/>
                <w:color w:val="C00000"/>
                <w:lang w:eastAsia="zh-Hans"/>
              </w:rPr>
              <w:t>896*260</w:t>
            </w:r>
            <w:r>
              <w:rPr>
                <w:rFonts w:hint="eastAsia"/>
                <w:color w:val="C00000"/>
                <w:lang w:val="en-US" w:eastAsia="zh-Hans"/>
              </w:rPr>
              <w:t>mm</w:t>
            </w:r>
            <w:r>
              <w:rPr>
                <w:rFonts w:hint="default"/>
                <w:color w:val="C00000"/>
              </w:rPr>
              <w:t>）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风琴折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八折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</w:rPr>
              <w:t>正反面</w:t>
            </w:r>
            <w:r>
              <w:rPr>
                <w:rFonts w:hint="eastAsia"/>
                <w:lang w:val="en-US" w:eastAsia="zh-Hans"/>
              </w:rPr>
              <w:t>共</w:t>
            </w:r>
            <w:r>
              <w:rPr>
                <w:rFonts w:hint="default"/>
                <w:lang w:eastAsia="zh-Hans"/>
              </w:rPr>
              <w:t>16</w:t>
            </w:r>
            <w:r>
              <w:rPr>
                <w:rFonts w:hint="eastAsia"/>
              </w:rPr>
              <w:t>p；模切；过光油压线</w:t>
            </w:r>
            <w:r>
              <w:rPr>
                <w:rFonts w:hint="default"/>
                <w:lang w:eastAsia="zh-Hans"/>
              </w:rPr>
              <w:t>；</w:t>
            </w:r>
            <w:r>
              <w:rPr>
                <w:rFonts w:hint="eastAsia"/>
                <w:lang w:val="en-US" w:eastAsia="zh-Hans"/>
              </w:rPr>
              <w:t>折页封面</w:t>
            </w:r>
            <w:r>
              <w:rPr>
                <w:rFonts w:hint="eastAsia"/>
              </w:rPr>
              <w:t>烫</w:t>
            </w:r>
            <w:r>
              <w:rPr>
                <w:rFonts w:hint="eastAsia"/>
                <w:lang w:val="en-US" w:eastAsia="zh-Hans"/>
              </w:rPr>
              <w:t>镭射效果</w:t>
            </w:r>
            <w:r>
              <w:rPr>
                <w:rFonts w:hint="eastAsia"/>
              </w:rPr>
              <w:t>；</w:t>
            </w:r>
          </w:p>
          <w:p>
            <w:pPr>
              <w:ind w:firstLine="420" w:firstLineChars="200"/>
              <w:jc w:val="both"/>
            </w:pPr>
            <w:r>
              <w:rPr>
                <w:rFonts w:hint="eastAsia"/>
              </w:rPr>
              <w:t>材质工艺为≥</w:t>
            </w:r>
            <w:r>
              <w:rPr>
                <w:rFonts w:hint="default"/>
              </w:rPr>
              <w:t>170</w:t>
            </w:r>
            <w:r>
              <w:rPr>
                <w:rFonts w:hint="eastAsia"/>
              </w:rPr>
              <w:t>g</w:t>
            </w:r>
            <w:r>
              <w:rPr>
                <w:rFonts w:hint="eastAsia"/>
                <w:lang w:val="en-US" w:eastAsia="zh-Hans"/>
              </w:rPr>
              <w:t>高阶细格特种</w:t>
            </w:r>
            <w:r>
              <w:rPr>
                <w:rFonts w:hint="eastAsia"/>
              </w:rPr>
              <w:t>纸，</w:t>
            </w:r>
            <w:r>
              <w:rPr>
                <w:rFonts w:hint="eastAsia"/>
                <w:lang w:val="en-US" w:eastAsia="zh-Hans"/>
              </w:rPr>
              <w:t>四色</w:t>
            </w:r>
            <w:r>
              <w:rPr>
                <w:rFonts w:hint="eastAsia"/>
              </w:rPr>
              <w:t>彩色印刷；</w:t>
            </w:r>
          </w:p>
          <w:p>
            <w:pPr>
              <w:pStyle w:val="2"/>
              <w:ind w:firstLine="420" w:firstLineChars="200"/>
              <w:jc w:val="both"/>
              <w:rPr>
                <w:rFonts w:hint="eastAsia"/>
              </w:rPr>
            </w:pPr>
            <w:r>
              <w:t>*所供设计方案在实体印刷无法实现或存在出入时，</w:t>
            </w:r>
            <w:r>
              <w:rPr>
                <w:rFonts w:hint="eastAsia"/>
              </w:rPr>
              <w:t>应及时</w:t>
            </w:r>
            <w:r>
              <w:t>对设计稿完成修改</w:t>
            </w:r>
            <w:r>
              <w:rPr>
                <w:rFonts w:hint="eastAsia"/>
              </w:rPr>
              <w:t>。</w:t>
            </w:r>
          </w:p>
          <w:p>
            <w:pPr>
              <w:pStyle w:val="2"/>
              <w:ind w:firstLine="420" w:firstLineChars="200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default"/>
                <w:lang w:eastAsia="zh-CN"/>
              </w:rPr>
              <w:t>*</w:t>
            </w:r>
            <w:r>
              <w:rPr>
                <w:rFonts w:hint="eastAsia"/>
                <w:lang w:val="en-US" w:eastAsia="zh-Hans"/>
              </w:rPr>
              <w:t>印刷</w:t>
            </w:r>
            <w:r>
              <w:rPr>
                <w:rFonts w:hint="eastAsia"/>
                <w:lang w:val="en-US" w:eastAsia="zh-CN"/>
              </w:rPr>
              <w:t>制作工艺</w:t>
            </w:r>
            <w:r>
              <w:rPr>
                <w:rFonts w:hint="eastAsia"/>
                <w:lang w:val="en-US" w:eastAsia="zh-Hans"/>
              </w:rPr>
              <w:t>需能够</w:t>
            </w:r>
            <w:r>
              <w:rPr>
                <w:rFonts w:hint="eastAsia"/>
                <w:lang w:val="en-US" w:eastAsia="zh-CN"/>
              </w:rPr>
              <w:t>还原设计原稿的要求，能根据</w:t>
            </w:r>
            <w:r>
              <w:rPr>
                <w:rFonts w:hint="eastAsia"/>
                <w:lang w:val="en-US" w:eastAsia="zh-Hans"/>
              </w:rPr>
              <w:t>学校</w:t>
            </w:r>
            <w:r>
              <w:rPr>
                <w:rFonts w:hint="eastAsia"/>
                <w:lang w:val="en-US" w:eastAsia="zh-CN"/>
              </w:rPr>
              <w:t>实际情况，按质按量完成制作</w:t>
            </w:r>
            <w:r>
              <w:rPr>
                <w:rFonts w:hint="default"/>
                <w:lang w:eastAsia="zh-CN"/>
              </w:rPr>
              <w:t>。</w:t>
            </w:r>
          </w:p>
          <w:p>
            <w:pPr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  <w:lang w:val="en-US" w:eastAsia="zh-Hans"/>
              </w:rPr>
              <w:t>三</w:t>
            </w:r>
            <w:r>
              <w:rPr>
                <w:rFonts w:hint="default"/>
                <w:b/>
                <w:bCs/>
                <w:lang w:eastAsia="zh-Hans"/>
              </w:rPr>
              <w:t>、</w:t>
            </w:r>
            <w:r>
              <w:rPr>
                <w:rFonts w:hint="eastAsia"/>
                <w:b/>
                <w:bCs/>
              </w:rPr>
              <w:t>样品制作：</w:t>
            </w:r>
          </w:p>
          <w:p>
            <w:pPr>
              <w:widowControl/>
              <w:ind w:firstLine="420" w:firstLineChars="20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根据以上设计及制作要求提供3</w:t>
            </w:r>
            <w:r>
              <w:rPr>
                <w:rFonts w:hint="eastAsia"/>
                <w:lang w:val="en-US" w:eastAsia="zh-Hans"/>
              </w:rPr>
              <w:t>份</w:t>
            </w:r>
            <w:r>
              <w:rPr>
                <w:rFonts w:hint="eastAsia"/>
              </w:rPr>
              <w:t>样品用于评审，并附</w:t>
            </w:r>
            <w:r>
              <w:rPr>
                <w:rFonts w:hint="eastAsia"/>
                <w:lang w:val="en-US" w:eastAsia="zh-Hans"/>
              </w:rPr>
              <w:t>折页</w:t>
            </w:r>
            <w:r>
              <w:rPr>
                <w:rFonts w:hint="eastAsia"/>
              </w:rPr>
              <w:t>设计方</w:t>
            </w:r>
            <w:r>
              <w:t>案PPT</w:t>
            </w:r>
            <w:r>
              <w:rPr>
                <w:rFonts w:hint="eastAsia"/>
              </w:rPr>
              <w:t>打印稿</w:t>
            </w:r>
            <w:r>
              <w:t xml:space="preserve"> </w:t>
            </w:r>
            <w:r>
              <w:rPr>
                <w:rFonts w:hint="eastAsia"/>
              </w:rPr>
              <w:t>，</w:t>
            </w:r>
            <w:r>
              <w:t>包含设计图及设计理念阐释</w:t>
            </w:r>
            <w:r>
              <w:rPr>
                <w:rFonts w:hint="eastAsia"/>
              </w:rPr>
              <w:t>。</w:t>
            </w:r>
          </w:p>
          <w:p>
            <w:pPr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四、配套服务要求：</w:t>
            </w:r>
          </w:p>
          <w:p>
            <w:pPr>
              <w:ind w:firstLine="420" w:firstLineChars="200"/>
              <w:jc w:val="both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配套提供快捷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方便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安全的邮寄服务</w:t>
            </w:r>
            <w:r>
              <w:rPr>
                <w:rFonts w:hint="eastAsia"/>
                <w:lang w:val="en-US" w:eastAsia="zh-CN"/>
              </w:rPr>
              <w:t>（区内至少物流50个学校网点以上）</w:t>
            </w:r>
            <w:r>
              <w:rPr>
                <w:rFonts w:hint="default"/>
                <w:lang w:eastAsia="zh-Hans"/>
              </w:rPr>
              <w:t>。</w:t>
            </w:r>
          </w:p>
        </w:tc>
        <w:tc>
          <w:tcPr>
            <w:tcW w:w="1034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cs="Arial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  <w:t>27000册</w:t>
            </w:r>
          </w:p>
        </w:tc>
        <w:tc>
          <w:tcPr>
            <w:tcW w:w="1493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Arial" w:hAnsi="Arial" w:cs="Arial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15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Arial" w:hAnsi="Arial" w:cs="Arial"/>
                <w:color w:val="000000"/>
                <w:kern w:val="0"/>
                <w:szCs w:val="21"/>
                <w:lang w:val="en-US" w:eastAsia="zh-CN"/>
              </w:rPr>
            </w:pPr>
          </w:p>
        </w:tc>
      </w:tr>
    </w:tbl>
    <w:p>
      <w:pPr>
        <w:pStyle w:val="2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报价单位（盖章）：</w:t>
      </w:r>
    </w:p>
    <w:p>
      <w:pPr>
        <w:pStyle w:val="2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联系人及电话：</w:t>
      </w:r>
      <w:bookmarkStart w:id="0" w:name="_GoBack"/>
      <w:bookmarkEnd w:id="0"/>
    </w:p>
    <w:sectPr>
      <w:pgSz w:w="16838" w:h="11906" w:orient="landscape"/>
      <w:pgMar w:top="567" w:right="567" w:bottom="567" w:left="56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7AFB20E"/>
    <w:rsid w:val="0328799E"/>
    <w:rsid w:val="11E51B38"/>
    <w:rsid w:val="12991F5B"/>
    <w:rsid w:val="32C34514"/>
    <w:rsid w:val="4585220C"/>
    <w:rsid w:val="50D25F7E"/>
    <w:rsid w:val="52E01F1A"/>
    <w:rsid w:val="57FF5FA5"/>
    <w:rsid w:val="5B851418"/>
    <w:rsid w:val="6FF34A7F"/>
    <w:rsid w:val="72084F78"/>
    <w:rsid w:val="7CAE4A12"/>
    <w:rsid w:val="DEFE06E0"/>
    <w:rsid w:val="E7AFB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Normal Indent"/>
    <w:basedOn w:val="1"/>
    <w:qFormat/>
    <w:uiPriority w:val="0"/>
    <w:pPr>
      <w:ind w:firstLine="420"/>
    </w:pPr>
    <w:rPr>
      <w:kern w:val="0"/>
      <w:sz w:val="20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Plain Text"/>
    <w:basedOn w:val="1"/>
    <w:next w:val="6"/>
    <w:qFormat/>
    <w:uiPriority w:val="0"/>
    <w:rPr>
      <w:rFonts w:ascii="宋体" w:hAnsi="Courier New"/>
    </w:rPr>
  </w:style>
  <w:style w:type="paragraph" w:styleId="6">
    <w:name w:val="Date"/>
    <w:basedOn w:val="1"/>
    <w:next w:val="1"/>
    <w:qFormat/>
    <w:uiPriority w:val="0"/>
    <w:pPr>
      <w:ind w:left="100" w:leftChars="2500"/>
    </w:pPr>
  </w:style>
  <w:style w:type="character" w:styleId="9">
    <w:name w:val="Emphasis"/>
    <w:basedOn w:val="8"/>
    <w:qFormat/>
    <w:uiPriority w:val="0"/>
    <w:rPr>
      <w:i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204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2021-12-04T00:06:00Z</dcterms:created>
  <dc:creator>carol</dc:creator>
  <cp:lastModifiedBy>Ace</cp:lastModifiedBy>
  <dcterms:modified xsi:type="dcterms:W3CDTF">2021-12-10T14:32:08Z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00677DDD0C9941378D80F7FAC21D5636</vt:lpwstr>
  </property>
</Properties>
</file>