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u w:val="none"/>
          <w:lang w:val="en-US" w:eastAsia="zh-CN"/>
        </w:rPr>
      </w:pPr>
      <w:r>
        <w:rPr>
          <w:rFonts w:hint="eastAsia" w:ascii="方正小标宋简体" w:hAnsi="方正小标宋简体" w:eastAsia="方正小标宋简体" w:cs="方正小标宋简体"/>
          <w:sz w:val="44"/>
          <w:szCs w:val="44"/>
          <w:lang w:eastAsia="zh-CN"/>
        </w:rPr>
        <w:t>采购项目保证金缴交告知书</w:t>
      </w:r>
    </w:p>
    <w:tbl>
      <w:tblPr>
        <w:tblStyle w:val="4"/>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2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bCs/>
                <w:w w:val="90"/>
                <w:sz w:val="28"/>
                <w:szCs w:val="28"/>
                <w:u w:val="none"/>
                <w:lang w:val="en-US" w:eastAsia="zh-CN"/>
              </w:rPr>
            </w:pPr>
            <w:r>
              <w:rPr>
                <w:rFonts w:hint="eastAsia" w:asciiTheme="majorEastAsia" w:hAnsiTheme="majorEastAsia" w:eastAsiaTheme="majorEastAsia" w:cstheme="majorEastAsia"/>
                <w:b/>
                <w:bCs/>
                <w:w w:val="90"/>
                <w:sz w:val="28"/>
                <w:szCs w:val="28"/>
                <w:u w:val="none"/>
                <w:lang w:val="en-US" w:eastAsia="zh-CN"/>
              </w:rPr>
              <w:t>一、采购项目名称</w:t>
            </w:r>
          </w:p>
        </w:tc>
        <w:tc>
          <w:tcPr>
            <w:tcW w:w="7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bookmarkStart w:id="0" w:name="_GoBack"/>
            <w:r>
              <w:rPr>
                <w:rFonts w:hint="eastAsia" w:ascii="仿宋" w:hAnsi="仿宋" w:eastAsia="仿宋" w:cs="仿宋"/>
                <w:w w:val="95"/>
                <w:sz w:val="28"/>
                <w:szCs w:val="28"/>
                <w:u w:val="none"/>
                <w:lang w:val="en-US" w:eastAsia="zh-CN"/>
              </w:rPr>
              <w:t>广西水利电力职业技术学院2021年食堂大宗物资采购（项目编号：SDY2021-ST-001）</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bCs/>
                <w:w w:val="90"/>
                <w:sz w:val="28"/>
                <w:szCs w:val="28"/>
                <w:u w:val="none"/>
                <w:lang w:val="en-US" w:eastAsia="zh-CN"/>
              </w:rPr>
            </w:pPr>
            <w:r>
              <w:rPr>
                <w:rFonts w:hint="eastAsia" w:asciiTheme="majorEastAsia" w:hAnsiTheme="majorEastAsia" w:eastAsiaTheme="majorEastAsia" w:cstheme="majorEastAsia"/>
                <w:b/>
                <w:bCs/>
                <w:w w:val="90"/>
                <w:sz w:val="28"/>
                <w:szCs w:val="28"/>
                <w:u w:val="none"/>
                <w:lang w:val="en-US" w:eastAsia="zh-CN"/>
              </w:rPr>
              <w:t>二、保证金金额</w:t>
            </w:r>
          </w:p>
        </w:tc>
        <w:tc>
          <w:tcPr>
            <w:tcW w:w="7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每个分标为人民币5000.00元。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2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bCs/>
                <w:w w:val="90"/>
                <w:sz w:val="28"/>
                <w:szCs w:val="28"/>
                <w:u w:val="none"/>
                <w:lang w:val="en-US" w:eastAsia="zh-CN"/>
              </w:rPr>
            </w:pPr>
            <w:r>
              <w:rPr>
                <w:rFonts w:hint="eastAsia" w:asciiTheme="majorEastAsia" w:hAnsiTheme="majorEastAsia" w:eastAsiaTheme="majorEastAsia" w:cstheme="majorEastAsia"/>
                <w:b/>
                <w:bCs/>
                <w:w w:val="90"/>
                <w:sz w:val="28"/>
                <w:szCs w:val="28"/>
                <w:u w:val="none"/>
                <w:lang w:val="en-US" w:eastAsia="zh-CN"/>
              </w:rPr>
              <w:t>三、保证金缴交账户信息</w:t>
            </w:r>
          </w:p>
        </w:tc>
        <w:tc>
          <w:tcPr>
            <w:tcW w:w="72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1、账户信息：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开户名：广西水利电力职业技术学院食堂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开户行：农行南宁民族长岗支行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账  号：2000 6001 0400 00087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2、交款方式：银行对公转账。请注明“2021年食堂大宗物资采购*分标投标保证金”。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22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bCs/>
                <w:w w:val="90"/>
                <w:sz w:val="28"/>
                <w:szCs w:val="28"/>
                <w:u w:val="none"/>
                <w:lang w:val="en-US" w:eastAsia="zh-CN"/>
              </w:rPr>
            </w:pPr>
            <w:r>
              <w:rPr>
                <w:rFonts w:hint="eastAsia" w:asciiTheme="majorEastAsia" w:hAnsiTheme="majorEastAsia" w:eastAsiaTheme="majorEastAsia" w:cstheme="majorEastAsia"/>
                <w:b/>
                <w:bCs/>
                <w:w w:val="90"/>
                <w:sz w:val="28"/>
                <w:szCs w:val="28"/>
                <w:u w:val="none"/>
                <w:lang w:val="en-US" w:eastAsia="zh-CN"/>
              </w:rPr>
              <w:t>四、单位信息</w:t>
            </w:r>
          </w:p>
          <w:p>
            <w:pPr>
              <w:keepNext w:val="0"/>
              <w:keepLines w:val="0"/>
              <w:pageBreakBefore w:val="0"/>
              <w:widowControl w:val="0"/>
              <w:numPr>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w w:val="95"/>
                <w:sz w:val="28"/>
                <w:szCs w:val="28"/>
                <w:u w:val="none"/>
                <w:lang w:val="en-US" w:eastAsia="zh-CN"/>
              </w:rPr>
            </w:pPr>
            <w:r>
              <w:rPr>
                <w:rFonts w:hint="eastAsia" w:ascii="仿宋" w:hAnsi="仿宋" w:eastAsia="仿宋" w:cs="仿宋"/>
                <w:sz w:val="28"/>
                <w:szCs w:val="28"/>
                <w:u w:val="none"/>
                <w:lang w:val="en-US" w:eastAsia="zh-CN"/>
              </w:rPr>
              <w:t>（本栏由交款单位填写，并加盖公章）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w w:val="95"/>
                <w:sz w:val="28"/>
                <w:szCs w:val="28"/>
                <w:u w:val="none"/>
                <w:vertAlign w:val="baseline"/>
                <w:lang w:val="en-US" w:eastAsia="zh-CN"/>
              </w:rPr>
            </w:pPr>
          </w:p>
        </w:tc>
        <w:tc>
          <w:tcPr>
            <w:tcW w:w="72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1、交款单位名称：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2、社会统一信用代码：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3、退付保证金时的收款账户信息：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2" w:firstLineChars="200"/>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开户名：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2" w:firstLineChars="200"/>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2" w:firstLineChars="200"/>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账  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电子发票的接收邮箱：</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w w:val="95"/>
                <w:sz w:val="28"/>
                <w:szCs w:val="28"/>
                <w:u w:val="none"/>
                <w:lang w:val="en-US" w:eastAsia="zh-CN"/>
              </w:rPr>
            </w:pPr>
            <w:r>
              <w:rPr>
                <w:rFonts w:hint="eastAsia" w:ascii="仿宋" w:hAnsi="仿宋" w:eastAsia="仿宋" w:cs="仿宋"/>
                <w:w w:val="95"/>
                <w:sz w:val="28"/>
                <w:szCs w:val="28"/>
                <w:u w:val="none"/>
                <w:lang w:val="en-US" w:eastAsia="zh-CN"/>
              </w:rPr>
              <w:t xml:space="preserve">5、联系人姓名：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2" w:firstLineChars="200"/>
              <w:textAlignment w:val="auto"/>
              <w:rPr>
                <w:rFonts w:hint="eastAsia" w:ascii="仿宋" w:hAnsi="仿宋" w:eastAsia="仿宋" w:cs="仿宋"/>
                <w:w w:val="95"/>
                <w:sz w:val="28"/>
                <w:szCs w:val="28"/>
                <w:u w:val="none"/>
                <w:vertAlign w:val="baseline"/>
                <w:lang w:val="en-US" w:eastAsia="zh-CN"/>
              </w:rPr>
            </w:pPr>
            <w:r>
              <w:rPr>
                <w:rFonts w:hint="eastAsia" w:ascii="仿宋" w:hAnsi="仿宋" w:eastAsia="仿宋" w:cs="仿宋"/>
                <w:w w:val="95"/>
                <w:sz w:val="28"/>
                <w:szCs w:val="28"/>
                <w:u w:val="none"/>
                <w:lang w:val="en-US" w:eastAsia="zh-CN"/>
              </w:rPr>
              <w:t>联系人手机号码：</w:t>
            </w:r>
          </w:p>
        </w:tc>
      </w:tr>
    </w:tbl>
    <w:p>
      <w:pPr>
        <w:keepNext w:val="0"/>
        <w:keepLines w:val="0"/>
        <w:pageBreakBefore w:val="0"/>
        <w:widowControl w:val="0"/>
        <w:kinsoku/>
        <w:wordWrap/>
        <w:overflowPunct/>
        <w:topLinePunct w:val="0"/>
        <w:autoSpaceDE/>
        <w:autoSpaceDN/>
        <w:bidi w:val="0"/>
        <w:adjustRightInd/>
        <w:snapToGrid/>
        <w:spacing w:line="440" w:lineRule="exact"/>
        <w:ind w:firstLine="500"/>
        <w:jc w:val="left"/>
        <w:textAlignment w:val="auto"/>
        <w:rPr>
          <w:rFonts w:hint="default" w:asciiTheme="majorEastAsia" w:hAnsiTheme="majorEastAsia" w:eastAsiaTheme="majorEastAsia" w:cstheme="majorEastAsia"/>
          <w:b w:val="0"/>
          <w:bCs w:val="0"/>
          <w:w w:val="90"/>
          <w:sz w:val="28"/>
          <w:szCs w:val="28"/>
          <w:u w:val="none"/>
          <w:lang w:val="en-US" w:eastAsia="zh-CN"/>
        </w:rPr>
      </w:pPr>
      <w:r>
        <w:rPr>
          <w:rFonts w:hint="eastAsia" w:asciiTheme="majorEastAsia" w:hAnsiTheme="majorEastAsia" w:eastAsiaTheme="majorEastAsia" w:cstheme="majorEastAsia"/>
          <w:b w:val="0"/>
          <w:bCs w:val="0"/>
          <w:w w:val="90"/>
          <w:sz w:val="28"/>
          <w:szCs w:val="28"/>
          <w:u w:val="none"/>
          <w:lang w:val="en-US" w:eastAsia="zh-CN"/>
        </w:rPr>
        <w:t>说明：投标人通过对公转账交纳投标保证金后，须将投标保证金转账回执单（复印件并加盖单位公章，原件备查）与填好的《采购项目保证金缴交告知书》装订在一起，于2021年2月26日递交投标文件时交给广西水利电力职业技术学院工作人员，以便作为后续开具电子发票和招标结束后办理退付保证金手续的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E5722"/>
    <w:multiLevelType w:val="singleLevel"/>
    <w:tmpl w:val="BCCE572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274A8"/>
    <w:rsid w:val="26C2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2021-02-19T13:59:00Z</dcterms:created>
  <dc:creator>质量督导处</dc:creator>
  <cp:lastModifiedBy>质量督导处</cp:lastModifiedBy>
  <dcterms:modified xsi:type="dcterms:W3CDTF">2021-02-19T14:13:26Z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