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附件1：</w:t>
      </w:r>
    </w:p>
    <w:p>
      <w:pPr>
        <w:jc w:val="center"/>
        <w:rPr>
          <w:rFonts w:hint="eastAsia" w:ascii="宋体" w:hAnsi="宋体" w:cs="宋体"/>
          <w:b/>
          <w:color w:val="auto"/>
          <w:sz w:val="28"/>
          <w:highlight w:val="none"/>
        </w:rPr>
      </w:pPr>
      <w:r>
        <w:rPr>
          <w:rFonts w:hint="eastAsia"/>
          <w:b/>
          <w:sz w:val="36"/>
          <w:lang w:val="en-US" w:eastAsia="zh-CN"/>
        </w:rPr>
        <w:t>里建校区教学环境提升改造工程项目施工图审查服务采购</w:t>
      </w:r>
      <w:r>
        <w:rPr>
          <w:rFonts w:hint="eastAsia"/>
          <w:b/>
          <w:sz w:val="36"/>
          <w:lang w:eastAsia="zh-CN"/>
        </w:rPr>
        <w:t>需求</w:t>
      </w:r>
    </w:p>
    <w:p>
      <w:pPr>
        <w:wordWrap w:val="0"/>
        <w:spacing w:line="400" w:lineRule="exact"/>
        <w:ind w:firstLine="196"/>
        <w:rPr>
          <w:rFonts w:hint="eastAsia" w:ascii="宋体" w:hAnsi="宋体"/>
          <w:b/>
          <w:color w:val="auto"/>
          <w:highlight w:val="none"/>
        </w:rPr>
      </w:pPr>
    </w:p>
    <w:p>
      <w:pPr>
        <w:wordWrap w:val="0"/>
        <w:spacing w:line="400" w:lineRule="exact"/>
        <w:ind w:firstLine="196"/>
        <w:rPr>
          <w:rFonts w:ascii="宋体" w:hAnsi="宋体"/>
          <w:color w:val="auto"/>
          <w:highlight w:val="none"/>
        </w:rPr>
      </w:pPr>
      <w:r>
        <w:rPr>
          <w:rFonts w:hint="eastAsia" w:ascii="宋体" w:hAnsi="宋体"/>
          <w:b/>
          <w:color w:val="auto"/>
          <w:highlight w:val="none"/>
        </w:rPr>
        <w:t>说明：本项目中标注“▲”号的要求为实质性要求和条件，对这些关键性要求的任何不满足将导致竞标无效</w:t>
      </w:r>
      <w:r>
        <w:rPr>
          <w:rFonts w:hint="eastAsia" w:ascii="宋体" w:hAnsi="宋体"/>
          <w:color w:val="auto"/>
          <w:highlight w:val="none"/>
        </w:rPr>
        <w:t>。</w:t>
      </w:r>
    </w:p>
    <w:tbl>
      <w:tblPr>
        <w:tblStyle w:val="8"/>
        <w:tblW w:w="14976" w:type="dxa"/>
        <w:tblInd w:w="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1756"/>
        <w:gridCol w:w="688"/>
        <w:gridCol w:w="11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4976"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rPr>
                <w:rFonts w:ascii="宋体" w:hAnsi="宋体" w:cs="宋体"/>
                <w:b/>
                <w:color w:val="auto"/>
                <w:kern w:val="0"/>
                <w:szCs w:val="21"/>
                <w:highlight w:val="none"/>
              </w:rPr>
            </w:pPr>
            <w:bookmarkStart w:id="0" w:name="_Toc254970490"/>
            <w:bookmarkStart w:id="1" w:name="_Toc254970631"/>
            <w:r>
              <w:rPr>
                <w:rFonts w:hint="eastAsia" w:ascii="宋体" w:hAnsi="宋体"/>
                <w:b/>
                <w:color w:val="auto"/>
                <w:szCs w:val="21"/>
                <w:highlight w:val="none"/>
              </w:rPr>
              <w:t>一、项目要求及技术需求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项号</w:t>
            </w:r>
          </w:p>
        </w:tc>
        <w:tc>
          <w:tcPr>
            <w:tcW w:w="175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服务名称</w:t>
            </w:r>
          </w:p>
        </w:tc>
        <w:tc>
          <w:tcPr>
            <w:tcW w:w="688"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数量</w:t>
            </w:r>
          </w:p>
        </w:tc>
        <w:tc>
          <w:tcPr>
            <w:tcW w:w="11869"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1756" w:type="dxa"/>
            <w:tcBorders>
              <w:top w:val="single" w:color="auto" w:sz="4" w:space="0"/>
              <w:left w:val="single" w:color="auto" w:sz="4" w:space="0"/>
              <w:bottom w:val="single" w:color="auto" w:sz="4" w:space="0"/>
              <w:right w:val="single" w:color="auto" w:sz="4" w:space="0"/>
            </w:tcBorders>
            <w:noWrap w:val="0"/>
            <w:vAlign w:val="center"/>
          </w:tcPr>
          <w:p>
            <w:pPr>
              <w:wordWrap w:val="0"/>
              <w:overflowPunct w:val="0"/>
              <w:spacing w:line="400" w:lineRule="exact"/>
              <w:jc w:val="center"/>
              <w:rPr>
                <w:rFonts w:hint="eastAsia" w:ascii="宋体" w:hAnsi="宋体"/>
                <w:color w:val="auto"/>
                <w:szCs w:val="21"/>
                <w:highlight w:val="none"/>
              </w:rPr>
            </w:pPr>
            <w:r>
              <w:rPr>
                <w:rFonts w:hint="eastAsia" w:ascii="宋体" w:hAnsi="宋体"/>
                <w:color w:val="auto"/>
                <w:szCs w:val="21"/>
                <w:highlight w:val="none"/>
              </w:rPr>
              <w:t>广西水利电力职业技术学院里建校区教学环境提升改造工程项目施工图审查评估服务</w:t>
            </w:r>
          </w:p>
          <w:p>
            <w:pPr>
              <w:wordWrap w:val="0"/>
              <w:overflowPunct w:val="0"/>
              <w:spacing w:line="400" w:lineRule="exact"/>
              <w:jc w:val="center"/>
              <w:rPr>
                <w:rFonts w:ascii="宋体" w:hAnsi="宋体"/>
                <w:color w:val="auto"/>
                <w:szCs w:val="21"/>
                <w:highlight w:val="none"/>
              </w:rPr>
            </w:pPr>
          </w:p>
        </w:tc>
        <w:tc>
          <w:tcPr>
            <w:tcW w:w="688"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1项</w:t>
            </w:r>
          </w:p>
        </w:tc>
        <w:tc>
          <w:tcPr>
            <w:tcW w:w="11869" w:type="dxa"/>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kinsoku/>
              <w:wordWrap/>
              <w:overflowPunct/>
              <w:topLinePunct w:val="0"/>
              <w:autoSpaceDE/>
              <w:autoSpaceDN/>
              <w:bidi w:val="0"/>
              <w:adjustRightInd/>
              <w:snapToGrid/>
              <w:spacing w:line="400" w:lineRule="exact"/>
              <w:ind w:leftChars="0" w:firstLine="0" w:firstLineChars="0"/>
              <w:jc w:val="left"/>
              <w:textAlignment w:val="auto"/>
              <w:rPr>
                <w:b/>
                <w:bCs/>
                <w:color w:val="auto"/>
                <w:highlight w:val="none"/>
              </w:rPr>
            </w:pPr>
            <w:r>
              <w:rPr>
                <w:rFonts w:hint="eastAsia"/>
                <w:b/>
                <w:bCs/>
                <w:color w:val="auto"/>
                <w:highlight w:val="none"/>
              </w:rPr>
              <w:t>一</w:t>
            </w:r>
            <w:r>
              <w:rPr>
                <w:rFonts w:hint="eastAsia"/>
                <w:b/>
                <w:bCs/>
                <w:color w:val="auto"/>
                <w:highlight w:val="none"/>
                <w:lang w:eastAsia="zh-CN"/>
              </w:rPr>
              <w:t>、</w:t>
            </w:r>
            <w:r>
              <w:rPr>
                <w:rFonts w:hint="eastAsia"/>
                <w:b/>
                <w:bCs/>
                <w:color w:val="auto"/>
                <w:highlight w:val="none"/>
              </w:rPr>
              <w:t>项目概况</w:t>
            </w:r>
          </w:p>
          <w:p>
            <w:pPr>
              <w:pStyle w:val="12"/>
              <w:keepNext w:val="0"/>
              <w:keepLines w:val="0"/>
              <w:pageBreakBefore w:val="0"/>
              <w:kinsoku/>
              <w:wordWrap/>
              <w:overflowPunct/>
              <w:topLinePunct w:val="0"/>
              <w:autoSpaceDE/>
              <w:autoSpaceDN/>
              <w:bidi w:val="0"/>
              <w:adjustRightInd/>
              <w:snapToGrid/>
              <w:spacing w:line="400" w:lineRule="exact"/>
              <w:ind w:leftChars="0" w:firstLine="420" w:firstLineChars="200"/>
              <w:jc w:val="left"/>
              <w:textAlignment w:val="auto"/>
              <w:rPr>
                <w:rFonts w:hint="default" w:ascii="Times New Roman" w:hAnsi="Times New Roman" w:eastAsia="宋体"/>
                <w:color w:val="auto"/>
                <w:kern w:val="2"/>
                <w:sz w:val="21"/>
                <w:szCs w:val="24"/>
                <w:highlight w:val="none"/>
                <w:lang w:val="en-US" w:eastAsia="zh-CN"/>
              </w:rPr>
            </w:pPr>
            <w:r>
              <w:rPr>
                <w:rFonts w:hint="eastAsia" w:ascii="宋体" w:hAnsi="宋体"/>
                <w:color w:val="auto"/>
                <w:szCs w:val="21"/>
                <w:highlight w:val="none"/>
              </w:rPr>
              <w:t>广西水利电力职业技术学院里建校区教学环境提升改造工程项目</w:t>
            </w:r>
            <w:r>
              <w:rPr>
                <w:rFonts w:hint="eastAsia" w:ascii="宋体" w:hAnsi="宋体"/>
                <w:color w:val="auto"/>
                <w:szCs w:val="21"/>
                <w:highlight w:val="none"/>
                <w:lang w:eastAsia="zh-CN"/>
              </w:rPr>
              <w:t>位于</w:t>
            </w:r>
            <w:r>
              <w:rPr>
                <w:rFonts w:hint="eastAsia" w:ascii="Times New Roman" w:hAnsi="Times New Roman"/>
                <w:color w:val="auto"/>
                <w:kern w:val="2"/>
                <w:sz w:val="21"/>
                <w:szCs w:val="24"/>
                <w:highlight w:val="none"/>
              </w:rPr>
              <w:t>广西南宁市</w:t>
            </w:r>
            <w:r>
              <w:rPr>
                <w:rFonts w:hint="eastAsia" w:ascii="Times New Roman" w:hAnsi="Times New Roman"/>
                <w:color w:val="auto"/>
                <w:kern w:val="2"/>
                <w:sz w:val="21"/>
                <w:szCs w:val="24"/>
                <w:highlight w:val="none"/>
                <w:lang w:eastAsia="zh-CN"/>
              </w:rPr>
              <w:t>北里建</w:t>
            </w:r>
            <w:r>
              <w:rPr>
                <w:rFonts w:hint="eastAsia" w:ascii="Times New Roman" w:hAnsi="Times New Roman"/>
                <w:color w:val="auto"/>
                <w:kern w:val="2"/>
                <w:sz w:val="21"/>
                <w:szCs w:val="24"/>
                <w:highlight w:val="none"/>
              </w:rPr>
              <w:t>广西-东盟经济</w:t>
            </w:r>
            <w:r>
              <w:rPr>
                <w:rFonts w:hint="eastAsia" w:ascii="Times New Roman" w:hAnsi="Times New Roman"/>
                <w:color w:val="auto"/>
                <w:kern w:val="2"/>
                <w:sz w:val="21"/>
                <w:szCs w:val="24"/>
                <w:highlight w:val="cyan"/>
                <w:lang w:eastAsia="zh-CN"/>
              </w:rPr>
              <w:t>技术</w:t>
            </w:r>
            <w:r>
              <w:rPr>
                <w:rFonts w:hint="eastAsia" w:ascii="Times New Roman" w:hAnsi="Times New Roman"/>
                <w:color w:val="auto"/>
                <w:kern w:val="2"/>
                <w:sz w:val="21"/>
                <w:szCs w:val="24"/>
                <w:highlight w:val="none"/>
              </w:rPr>
              <w:t>开发区长岗大道98号广西水利电力职业技术学院里建校区</w:t>
            </w:r>
            <w:r>
              <w:rPr>
                <w:rFonts w:hint="eastAsia" w:ascii="Times New Roman" w:hAnsi="Times New Roman"/>
                <w:color w:val="auto"/>
                <w:kern w:val="2"/>
                <w:sz w:val="21"/>
                <w:szCs w:val="24"/>
                <w:highlight w:val="none"/>
                <w:lang w:eastAsia="zh-CN"/>
              </w:rPr>
              <w:t>校园内，建设内容包含：（</w:t>
            </w:r>
            <w:r>
              <w:rPr>
                <w:rFonts w:hint="eastAsia" w:ascii="Times New Roman" w:hAnsi="Times New Roman"/>
                <w:color w:val="auto"/>
                <w:kern w:val="2"/>
                <w:sz w:val="21"/>
                <w:szCs w:val="24"/>
                <w:highlight w:val="none"/>
                <w:lang w:val="en-US" w:eastAsia="zh-CN"/>
              </w:rPr>
              <w:t>1</w:t>
            </w:r>
            <w:r>
              <w:rPr>
                <w:rFonts w:hint="eastAsia" w:ascii="Times New Roman" w:hAnsi="Times New Roman"/>
                <w:color w:val="auto"/>
                <w:kern w:val="2"/>
                <w:sz w:val="21"/>
                <w:szCs w:val="24"/>
                <w:highlight w:val="none"/>
                <w:lang w:eastAsia="zh-CN"/>
              </w:rPr>
              <w:t>）</w:t>
            </w:r>
            <w:r>
              <w:rPr>
                <w:rFonts w:hint="eastAsia"/>
                <w:color w:val="auto"/>
                <w:kern w:val="2"/>
                <w:sz w:val="21"/>
                <w:szCs w:val="24"/>
                <w:highlight w:val="none"/>
                <w:lang w:val="en-US" w:eastAsia="zh-CN"/>
              </w:rPr>
              <w:t>田径场主席台及看台改造工程1项，</w:t>
            </w:r>
            <w:r>
              <w:rPr>
                <w:rFonts w:hint="eastAsia" w:ascii="Times New Roman" w:hAnsi="Times New Roman"/>
                <w:color w:val="auto"/>
                <w:kern w:val="2"/>
                <w:sz w:val="21"/>
                <w:szCs w:val="24"/>
                <w:highlight w:val="none"/>
                <w:lang w:eastAsia="zh-CN"/>
              </w:rPr>
              <w:t>要求于</w:t>
            </w:r>
            <w:r>
              <w:rPr>
                <w:rFonts w:hint="eastAsia"/>
                <w:color w:val="auto"/>
                <w:kern w:val="2"/>
                <w:sz w:val="21"/>
                <w:szCs w:val="24"/>
                <w:highlight w:val="none"/>
                <w:lang w:val="en-US" w:eastAsia="zh-CN"/>
              </w:rPr>
              <w:t>田径场新建一座占地面积约947.60平方米的主席台及看台，下部房间及看台采用框架结构，上部雨篷采用钢结构。（2）住宿区和教学区加装电梯改造工程:实验实训楼加建4部室外钢结构电梯、1#~4#学生宿舍楼各加建1部室外钢结构电梯、水工实训楼加建2部室外钢结构电梯、长堽校区电力实训楼加建1部室外钢结构电梯、长堽校区水电综合楼加建1部室外钢结构电梯。</w:t>
            </w:r>
          </w:p>
          <w:p>
            <w:pPr>
              <w:pStyle w:val="12"/>
              <w:keepNext w:val="0"/>
              <w:keepLines w:val="0"/>
              <w:pageBreakBefore w:val="0"/>
              <w:kinsoku/>
              <w:wordWrap/>
              <w:overflowPunct/>
              <w:topLinePunct w:val="0"/>
              <w:autoSpaceDE/>
              <w:autoSpaceDN/>
              <w:bidi w:val="0"/>
              <w:adjustRightInd/>
              <w:snapToGrid/>
              <w:spacing w:line="400" w:lineRule="exact"/>
              <w:jc w:val="left"/>
              <w:textAlignment w:val="auto"/>
              <w:rPr>
                <w:rFonts w:hint="eastAsia"/>
                <w:b/>
                <w:bCs/>
                <w:color w:val="auto"/>
                <w:highlight w:val="none"/>
              </w:rPr>
            </w:pPr>
            <w:r>
              <w:rPr>
                <w:rFonts w:hint="eastAsia" w:ascii="Calibri" w:hAnsi="Calibri"/>
                <w:b/>
                <w:bCs/>
                <w:color w:val="auto"/>
                <w:kern w:val="2"/>
                <w:sz w:val="21"/>
                <w:szCs w:val="24"/>
                <w:highlight w:val="none"/>
                <w:lang w:eastAsia="zh-CN"/>
              </w:rPr>
              <w:t>二、服务内容及要求</w:t>
            </w:r>
          </w:p>
          <w:p>
            <w:pPr>
              <w:pStyle w:val="12"/>
              <w:keepNext w:val="0"/>
              <w:keepLines w:val="0"/>
              <w:pageBreakBefore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color w:val="auto"/>
                <w:kern w:val="2"/>
                <w:sz w:val="21"/>
                <w:szCs w:val="24"/>
                <w:highlight w:val="none"/>
                <w:lang w:val="en-US" w:eastAsia="zh-CN"/>
              </w:rPr>
            </w:pPr>
            <w:r>
              <w:rPr>
                <w:rFonts w:hint="eastAsia"/>
                <w:color w:val="auto"/>
                <w:kern w:val="2"/>
                <w:sz w:val="21"/>
                <w:szCs w:val="24"/>
                <w:highlight w:val="none"/>
                <w:lang w:val="en-US" w:eastAsia="zh-CN"/>
              </w:rPr>
              <w:t>1、根据现行的国家规范、标准、规程、地方法规及使用需求，对项目勘察文件、施工图设计文件（建筑、结构、电气、给排水、</w:t>
            </w:r>
            <w:r>
              <w:rPr>
                <w:rFonts w:hint="eastAsia"/>
                <w:color w:val="auto"/>
                <w:kern w:val="2"/>
                <w:sz w:val="21"/>
                <w:szCs w:val="24"/>
                <w:highlight w:val="cyan"/>
                <w:lang w:val="en-US" w:eastAsia="zh-CN"/>
              </w:rPr>
              <w:t>设备</w:t>
            </w:r>
            <w:r>
              <w:rPr>
                <w:rFonts w:hint="eastAsia"/>
                <w:color w:val="auto"/>
                <w:kern w:val="2"/>
                <w:sz w:val="21"/>
                <w:szCs w:val="24"/>
                <w:highlight w:val="none"/>
                <w:lang w:val="en-US" w:eastAsia="zh-CN"/>
              </w:rPr>
              <w:t>）进行图纸审查。审查工作内容包括但不限于：</w:t>
            </w:r>
          </w:p>
          <w:p>
            <w:pPr>
              <w:pStyle w:val="12"/>
              <w:keepNext w:val="0"/>
              <w:keepLines w:val="0"/>
              <w:pageBreakBefore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color w:val="auto"/>
                <w:kern w:val="2"/>
                <w:sz w:val="21"/>
                <w:szCs w:val="24"/>
                <w:highlight w:val="none"/>
                <w:lang w:val="en-US" w:eastAsia="zh-CN"/>
              </w:rPr>
            </w:pPr>
            <w:r>
              <w:rPr>
                <w:rFonts w:hint="eastAsia"/>
                <w:color w:val="auto"/>
                <w:kern w:val="2"/>
                <w:sz w:val="21"/>
                <w:szCs w:val="24"/>
                <w:highlight w:val="none"/>
                <w:lang w:val="en-US" w:eastAsia="zh-CN"/>
              </w:rPr>
              <w:t>（1）项目图纸是否符合工程建设强制性标准；地基基础和主体结构的安全性；</w:t>
            </w:r>
          </w:p>
          <w:p>
            <w:pPr>
              <w:pStyle w:val="12"/>
              <w:keepNext w:val="0"/>
              <w:keepLines w:val="0"/>
              <w:pageBreakBefore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color w:val="auto"/>
                <w:kern w:val="2"/>
                <w:sz w:val="21"/>
                <w:szCs w:val="24"/>
                <w:highlight w:val="none"/>
                <w:lang w:val="en-US" w:eastAsia="zh-CN"/>
              </w:rPr>
            </w:pPr>
            <w:r>
              <w:rPr>
                <w:rFonts w:hint="eastAsia"/>
                <w:color w:val="auto"/>
                <w:kern w:val="2"/>
                <w:sz w:val="21"/>
                <w:szCs w:val="24"/>
                <w:highlight w:val="none"/>
                <w:lang w:val="en-US" w:eastAsia="zh-CN"/>
              </w:rPr>
              <w:t>（2）项目图纸的消防安全性；</w:t>
            </w:r>
          </w:p>
          <w:p>
            <w:pPr>
              <w:pStyle w:val="12"/>
              <w:keepNext w:val="0"/>
              <w:keepLines w:val="0"/>
              <w:pageBreakBefore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color w:val="auto"/>
                <w:kern w:val="2"/>
                <w:sz w:val="21"/>
                <w:szCs w:val="24"/>
                <w:highlight w:val="none"/>
                <w:lang w:val="en-US" w:eastAsia="zh-CN"/>
              </w:rPr>
            </w:pPr>
            <w:r>
              <w:rPr>
                <w:rFonts w:hint="eastAsia"/>
                <w:color w:val="auto"/>
                <w:kern w:val="2"/>
                <w:sz w:val="21"/>
                <w:szCs w:val="24"/>
                <w:highlight w:val="none"/>
                <w:lang w:val="en-US" w:eastAsia="zh-CN"/>
              </w:rPr>
              <w:t>（3）项目图纸是否符合民用建筑节能强制性标准，对执行绿色建筑标准的项目，还应当审查是否符合绿色建筑标准；</w:t>
            </w:r>
          </w:p>
          <w:p>
            <w:pPr>
              <w:pStyle w:val="12"/>
              <w:keepNext w:val="0"/>
              <w:keepLines w:val="0"/>
              <w:pageBreakBefore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color w:val="auto"/>
                <w:kern w:val="2"/>
                <w:sz w:val="21"/>
                <w:szCs w:val="24"/>
                <w:highlight w:val="none"/>
                <w:lang w:val="en-US" w:eastAsia="zh-CN"/>
              </w:rPr>
            </w:pPr>
            <w:r>
              <w:rPr>
                <w:rFonts w:hint="eastAsia"/>
                <w:color w:val="auto"/>
                <w:kern w:val="2"/>
                <w:sz w:val="21"/>
                <w:szCs w:val="24"/>
                <w:highlight w:val="none"/>
                <w:lang w:val="en-US" w:eastAsia="zh-CN"/>
              </w:rPr>
              <w:t>（4）项目图纸中勘察设计企业和注册执业人员以及相关人员是否按规定在施工图上加盖相应的图章和签字；</w:t>
            </w:r>
          </w:p>
          <w:p>
            <w:pPr>
              <w:pStyle w:val="12"/>
              <w:keepNext w:val="0"/>
              <w:keepLines w:val="0"/>
              <w:pageBreakBefore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color w:val="auto"/>
                <w:kern w:val="2"/>
                <w:sz w:val="21"/>
                <w:szCs w:val="24"/>
                <w:highlight w:val="none"/>
                <w:lang w:val="en-US" w:eastAsia="zh-CN"/>
              </w:rPr>
            </w:pPr>
            <w:r>
              <w:rPr>
                <w:rFonts w:hint="eastAsia"/>
                <w:color w:val="auto"/>
                <w:kern w:val="2"/>
                <w:sz w:val="21"/>
                <w:szCs w:val="24"/>
                <w:highlight w:val="none"/>
                <w:lang w:val="en-US" w:eastAsia="zh-CN"/>
              </w:rPr>
              <w:t>（5）其他法律、法规、规章规定必须审查的内容；</w:t>
            </w:r>
          </w:p>
          <w:p>
            <w:pPr>
              <w:pStyle w:val="12"/>
              <w:keepNext w:val="0"/>
              <w:keepLines w:val="0"/>
              <w:pageBreakBefore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color w:val="auto"/>
                <w:kern w:val="2"/>
                <w:sz w:val="21"/>
                <w:szCs w:val="24"/>
                <w:highlight w:val="none"/>
                <w:lang w:val="en-US" w:eastAsia="zh-CN"/>
              </w:rPr>
            </w:pPr>
            <w:r>
              <w:rPr>
                <w:rFonts w:hint="eastAsia"/>
                <w:color w:val="auto"/>
                <w:kern w:val="2"/>
                <w:sz w:val="21"/>
                <w:szCs w:val="24"/>
                <w:highlight w:val="none"/>
                <w:lang w:val="en-US" w:eastAsia="zh-CN"/>
              </w:rPr>
              <w:t>（6）项目设计成果送报审批配合服务以及后继服务等相关服务。</w:t>
            </w:r>
          </w:p>
          <w:p>
            <w:pPr>
              <w:pStyle w:val="12"/>
              <w:keepNext w:val="0"/>
              <w:keepLines w:val="0"/>
              <w:pageBreakBefore w:val="0"/>
              <w:kinsoku/>
              <w:wordWrap/>
              <w:overflowPunct/>
              <w:topLinePunct w:val="0"/>
              <w:autoSpaceDE/>
              <w:autoSpaceDN/>
              <w:bidi w:val="0"/>
              <w:adjustRightInd/>
              <w:snapToGrid/>
              <w:spacing w:line="400" w:lineRule="exact"/>
              <w:ind w:left="0" w:leftChars="0" w:firstLine="0" w:firstLineChars="0"/>
              <w:jc w:val="left"/>
              <w:textAlignment w:val="auto"/>
              <w:rPr>
                <w:rFonts w:hint="eastAsia"/>
                <w:b/>
                <w:bCs/>
                <w:color w:val="auto"/>
                <w:highlight w:val="none"/>
              </w:rPr>
            </w:pPr>
            <w:r>
              <w:rPr>
                <w:rFonts w:hint="eastAsia" w:ascii="宋体" w:hAnsi="宋体"/>
                <w:b/>
                <w:color w:val="auto"/>
                <w:highlight w:val="none"/>
              </w:rPr>
              <w:t>▲</w:t>
            </w:r>
            <w:r>
              <w:rPr>
                <w:rFonts w:hint="eastAsia"/>
                <w:b/>
                <w:bCs/>
                <w:color w:val="auto"/>
                <w:highlight w:val="none"/>
                <w:lang w:eastAsia="zh-CN"/>
              </w:rPr>
              <w:t>三、</w:t>
            </w:r>
            <w:r>
              <w:rPr>
                <w:rFonts w:hint="eastAsia"/>
                <w:b/>
                <w:bCs/>
                <w:color w:val="auto"/>
                <w:highlight w:val="none"/>
              </w:rPr>
              <w:t>服务期限：</w:t>
            </w:r>
          </w:p>
          <w:p>
            <w:pPr>
              <w:pStyle w:val="12"/>
              <w:keepNext w:val="0"/>
              <w:keepLines w:val="0"/>
              <w:pageBreakBefore w:val="0"/>
              <w:kinsoku/>
              <w:wordWrap/>
              <w:overflowPunct/>
              <w:topLinePunct w:val="0"/>
              <w:autoSpaceDE/>
              <w:autoSpaceDN/>
              <w:bidi w:val="0"/>
              <w:adjustRightInd/>
              <w:snapToGrid/>
              <w:spacing w:line="400" w:lineRule="exact"/>
              <w:ind w:leftChars="0" w:firstLine="420" w:firstLineChars="200"/>
              <w:jc w:val="left"/>
              <w:textAlignment w:val="auto"/>
              <w:rPr>
                <w:rFonts w:hint="eastAsia"/>
                <w:color w:val="auto"/>
                <w:highlight w:val="none"/>
                <w:lang w:val="en-US" w:eastAsia="zh-CN"/>
              </w:rPr>
            </w:pPr>
            <w:r>
              <w:rPr>
                <w:rFonts w:hint="eastAsia"/>
                <w:color w:val="auto"/>
                <w:highlight w:val="none"/>
                <w:lang w:val="en-US" w:eastAsia="zh-CN"/>
              </w:rPr>
              <w:t>从接到采购人通知可进场工作开始至完成止。</w:t>
            </w:r>
          </w:p>
          <w:p>
            <w:pPr>
              <w:pStyle w:val="12"/>
              <w:keepNext w:val="0"/>
              <w:keepLines w:val="0"/>
              <w:pageBreakBefore w:val="0"/>
              <w:kinsoku/>
              <w:wordWrap/>
              <w:overflowPunct/>
              <w:topLinePunct w:val="0"/>
              <w:autoSpaceDE/>
              <w:autoSpaceDN/>
              <w:bidi w:val="0"/>
              <w:adjustRightInd/>
              <w:snapToGrid/>
              <w:spacing w:line="400" w:lineRule="exact"/>
              <w:ind w:leftChars="0" w:firstLine="0" w:firstLineChars="0"/>
              <w:jc w:val="left"/>
              <w:textAlignment w:val="auto"/>
              <w:rPr>
                <w:rFonts w:hint="eastAsia"/>
                <w:b/>
                <w:bCs/>
                <w:color w:val="auto"/>
                <w:highlight w:val="none"/>
              </w:rPr>
            </w:pPr>
            <w:r>
              <w:rPr>
                <w:rFonts w:hint="eastAsia" w:ascii="宋体" w:hAnsi="宋体"/>
                <w:b/>
                <w:color w:val="auto"/>
                <w:highlight w:val="none"/>
              </w:rPr>
              <w:t>▲</w:t>
            </w:r>
            <w:r>
              <w:rPr>
                <w:rFonts w:hint="eastAsia"/>
                <w:b/>
                <w:bCs/>
                <w:color w:val="auto"/>
                <w:highlight w:val="none"/>
              </w:rPr>
              <w:t>四</w:t>
            </w:r>
            <w:r>
              <w:rPr>
                <w:rFonts w:hint="eastAsia"/>
                <w:b/>
                <w:bCs/>
                <w:color w:val="auto"/>
                <w:highlight w:val="none"/>
                <w:lang w:eastAsia="zh-CN"/>
              </w:rPr>
              <w:t>、</w:t>
            </w:r>
            <w:r>
              <w:rPr>
                <w:rFonts w:hint="eastAsia"/>
                <w:b/>
                <w:bCs/>
                <w:color w:val="auto"/>
                <w:highlight w:val="none"/>
              </w:rPr>
              <w:t>技术要求</w:t>
            </w:r>
          </w:p>
          <w:p>
            <w:pPr>
              <w:pStyle w:val="7"/>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本项目的施工图审查评估过程和成果必须符合国家有关工程建设标准强制性条文和住建部关于工程勘察方面现行的标准、规范、规程、定额、办法、条例，以及招标项目所在省(自治区/直辖市)关于施工图审查评估方面的文件、规定。</w:t>
            </w:r>
          </w:p>
          <w:p>
            <w:pPr>
              <w:pStyle w:val="12"/>
              <w:keepNext w:val="0"/>
              <w:keepLines w:val="0"/>
              <w:pageBreakBefore w:val="0"/>
              <w:kinsoku/>
              <w:wordWrap/>
              <w:overflowPunct/>
              <w:topLinePunct w:val="0"/>
              <w:autoSpaceDE/>
              <w:autoSpaceDN/>
              <w:bidi w:val="0"/>
              <w:adjustRightInd/>
              <w:snapToGrid/>
              <w:spacing w:line="400" w:lineRule="exact"/>
              <w:ind w:leftChars="0" w:firstLine="0" w:firstLineChars="0"/>
              <w:textAlignment w:val="auto"/>
              <w:rPr>
                <w:rFonts w:hint="eastAsia" w:ascii="宋体" w:hAnsi="宋体"/>
                <w:b w:val="0"/>
                <w:bCs/>
                <w:color w:val="auto"/>
                <w:highlight w:val="none"/>
                <w:lang w:val="en-US" w:eastAsia="zh-CN"/>
              </w:rPr>
            </w:pPr>
            <w:r>
              <w:rPr>
                <w:rFonts w:hint="eastAsia" w:ascii="宋体" w:hAnsi="宋体"/>
                <w:b/>
                <w:color w:val="auto"/>
                <w:highlight w:val="none"/>
              </w:rPr>
              <w:t>▲</w:t>
            </w:r>
            <w:r>
              <w:rPr>
                <w:rFonts w:hint="eastAsia" w:ascii="宋体" w:hAnsi="宋体" w:cs="宋体"/>
                <w:b/>
                <w:bCs/>
                <w:color w:val="auto"/>
                <w:szCs w:val="21"/>
                <w:highlight w:val="none"/>
              </w:rPr>
              <w:t>五</w:t>
            </w:r>
            <w:r>
              <w:rPr>
                <w:rFonts w:hint="eastAsia" w:ascii="宋体" w:hAnsi="宋体" w:cs="宋体"/>
                <w:b/>
                <w:bCs/>
                <w:color w:val="auto"/>
                <w:szCs w:val="21"/>
                <w:highlight w:val="none"/>
                <w:lang w:eastAsia="zh-CN"/>
              </w:rPr>
              <w:t>、审查</w:t>
            </w:r>
            <w:r>
              <w:rPr>
                <w:rFonts w:hint="eastAsia" w:ascii="宋体" w:hAnsi="宋体" w:cs="宋体"/>
                <w:b/>
                <w:bCs/>
                <w:color w:val="auto"/>
                <w:szCs w:val="21"/>
                <w:highlight w:val="none"/>
              </w:rPr>
              <w:t>成果文件的组成：</w:t>
            </w:r>
          </w:p>
          <w:p>
            <w:pPr>
              <w:pStyle w:val="12"/>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1、提供</w:t>
            </w:r>
            <w:r>
              <w:rPr>
                <w:rFonts w:hint="eastAsia" w:ascii="宋体" w:hAnsi="宋体" w:eastAsia="宋体" w:cs="宋体"/>
                <w:color w:val="auto"/>
                <w:kern w:val="0"/>
                <w:sz w:val="21"/>
                <w:szCs w:val="21"/>
                <w:lang w:eastAsia="zh-CN"/>
              </w:rPr>
              <w:t>含审图公司</w:t>
            </w:r>
            <w:r>
              <w:rPr>
                <w:rFonts w:hint="eastAsia" w:ascii="宋体" w:hAnsi="宋体" w:eastAsia="宋体" w:cs="宋体"/>
                <w:color w:val="auto"/>
                <w:kern w:val="0"/>
                <w:sz w:val="21"/>
                <w:szCs w:val="21"/>
              </w:rPr>
              <w:t>盖章</w:t>
            </w:r>
            <w:r>
              <w:rPr>
                <w:rFonts w:hint="eastAsia" w:ascii="宋体" w:hAnsi="宋体" w:cs="宋体"/>
                <w:color w:val="auto"/>
                <w:kern w:val="0"/>
                <w:sz w:val="21"/>
                <w:szCs w:val="21"/>
                <w:lang w:val="en-US" w:eastAsia="zh-CN"/>
              </w:rPr>
              <w:t>的</w:t>
            </w:r>
            <w:r>
              <w:rPr>
                <w:rFonts w:hint="eastAsia" w:ascii="宋体" w:hAnsi="宋体" w:eastAsia="宋体" w:cs="宋体"/>
                <w:color w:val="auto"/>
                <w:kern w:val="0"/>
                <w:sz w:val="21"/>
                <w:szCs w:val="21"/>
              </w:rPr>
              <w:t>审查报告肆份和所有电子版本(word、excel、pdf、dwg格式)</w:t>
            </w:r>
            <w:r>
              <w:rPr>
                <w:rFonts w:hint="eastAsia" w:ascii="宋体" w:hAnsi="宋体" w:eastAsia="宋体" w:cs="宋体"/>
                <w:color w:val="auto"/>
                <w:kern w:val="0"/>
                <w:sz w:val="21"/>
                <w:szCs w:val="21"/>
                <w:lang w:val="en-US"/>
              </w:rPr>
              <w:t>;</w:t>
            </w:r>
          </w:p>
          <w:p>
            <w:pPr>
              <w:pStyle w:val="12"/>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lang w:val="en-US"/>
              </w:rPr>
            </w:pPr>
            <w:r>
              <w:rPr>
                <w:rFonts w:hint="eastAsia" w:ascii="宋体" w:hAnsi="宋体" w:cs="宋体"/>
                <w:color w:val="auto"/>
                <w:kern w:val="0"/>
                <w:sz w:val="21"/>
                <w:szCs w:val="21"/>
                <w:lang w:val="en-US" w:eastAsia="zh-CN"/>
              </w:rPr>
              <w:t>2、提供</w:t>
            </w:r>
            <w:r>
              <w:rPr>
                <w:rFonts w:hint="eastAsia" w:ascii="宋体" w:hAnsi="宋体" w:eastAsia="宋体" w:cs="宋体"/>
                <w:color w:val="auto"/>
                <w:kern w:val="0"/>
                <w:sz w:val="21"/>
                <w:szCs w:val="21"/>
                <w:lang w:eastAsia="zh-CN"/>
              </w:rPr>
              <w:t>含审图公司</w:t>
            </w:r>
            <w:r>
              <w:rPr>
                <w:rFonts w:hint="eastAsia" w:ascii="宋体" w:hAnsi="宋体" w:eastAsia="宋体" w:cs="宋体"/>
                <w:color w:val="auto"/>
                <w:kern w:val="0"/>
                <w:sz w:val="21"/>
                <w:szCs w:val="21"/>
              </w:rPr>
              <w:t>盖章的全套施工图八</w:t>
            </w:r>
            <w:r>
              <w:rPr>
                <w:rFonts w:hint="eastAsia" w:ascii="宋体" w:hAnsi="宋体" w:eastAsia="宋体" w:cs="宋体"/>
                <w:color w:val="auto"/>
                <w:kern w:val="0"/>
                <w:sz w:val="21"/>
                <w:szCs w:val="21"/>
                <w:lang w:val="en-US" w:eastAsia="zh-CN"/>
              </w:rPr>
              <w:t>套和所有电子版本(word、excel、pdf、dwg格式)</w:t>
            </w:r>
            <w:r>
              <w:rPr>
                <w:rFonts w:hint="eastAsia" w:ascii="宋体" w:hAnsi="宋体" w:eastAsia="宋体" w:cs="宋体"/>
                <w:color w:val="auto"/>
                <w:kern w:val="0"/>
                <w:sz w:val="21"/>
                <w:szCs w:val="21"/>
                <w:lang w:val="en-US"/>
              </w:rPr>
              <w:t>;</w:t>
            </w:r>
          </w:p>
          <w:p>
            <w:pPr>
              <w:keepNext w:val="0"/>
              <w:keepLines w:val="0"/>
              <w:pageBreakBefore w:val="0"/>
              <w:kinsoku/>
              <w:wordWrap/>
              <w:overflowPunct/>
              <w:topLinePunct w:val="0"/>
              <w:autoSpaceDE/>
              <w:autoSpaceDN/>
              <w:bidi w:val="0"/>
              <w:adjustRightInd/>
              <w:snapToGrid/>
              <w:spacing w:line="400" w:lineRule="exact"/>
              <w:textAlignment w:val="auto"/>
              <w:rPr>
                <w:rFonts w:hint="default" w:eastAsia="宋体"/>
                <w:color w:val="auto"/>
                <w:lang w:val="en-US" w:eastAsia="zh-CN"/>
              </w:rPr>
            </w:pPr>
            <w:r>
              <w:rPr>
                <w:rFonts w:hint="eastAsia" w:ascii="宋体" w:hAnsi="宋体" w:cs="宋体"/>
                <w:color w:val="auto"/>
                <w:kern w:val="0"/>
                <w:sz w:val="21"/>
                <w:szCs w:val="21"/>
                <w:lang w:val="en-US" w:eastAsia="zh-CN"/>
              </w:rPr>
              <w:t xml:space="preserve">    3、服务成果通过有关主管部门审查与备案后方可验收。</w:t>
            </w:r>
          </w:p>
          <w:p>
            <w:pPr>
              <w:pStyle w:val="12"/>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b/>
                <w:bCs/>
                <w:color w:val="auto"/>
                <w:szCs w:val="21"/>
                <w:highlight w:val="none"/>
              </w:rPr>
            </w:pPr>
            <w:r>
              <w:rPr>
                <w:rFonts w:hint="eastAsia" w:ascii="宋体" w:hAnsi="宋体"/>
                <w:b/>
                <w:color w:val="auto"/>
                <w:highlight w:val="none"/>
              </w:rPr>
              <w:t>▲</w:t>
            </w:r>
            <w:r>
              <w:rPr>
                <w:rFonts w:hint="eastAsia" w:ascii="宋体" w:hAnsi="宋体"/>
                <w:b/>
                <w:bCs/>
                <w:color w:val="auto"/>
                <w:szCs w:val="21"/>
                <w:highlight w:val="none"/>
              </w:rPr>
              <w:t>六</w:t>
            </w:r>
            <w:r>
              <w:rPr>
                <w:rFonts w:hint="eastAsia" w:ascii="宋体" w:hAnsi="宋体"/>
                <w:b/>
                <w:bCs/>
                <w:color w:val="auto"/>
                <w:szCs w:val="21"/>
                <w:highlight w:val="none"/>
                <w:lang w:eastAsia="zh-CN"/>
              </w:rPr>
              <w:t>、</w:t>
            </w:r>
            <w:r>
              <w:rPr>
                <w:rFonts w:hint="eastAsia" w:ascii="宋体" w:hAnsi="宋体"/>
                <w:b/>
                <w:bCs/>
                <w:color w:val="auto"/>
                <w:szCs w:val="21"/>
                <w:highlight w:val="none"/>
              </w:rPr>
              <w:t>成果文件的载体要求：</w:t>
            </w:r>
          </w:p>
          <w:p>
            <w:pPr>
              <w:pStyle w:val="12"/>
              <w:keepNext w:val="0"/>
              <w:keepLines w:val="0"/>
              <w:pageBreakBefore w:val="0"/>
              <w:kinsoku/>
              <w:wordWrap/>
              <w:overflowPunct/>
              <w:topLinePunct w:val="0"/>
              <w:autoSpaceDE/>
              <w:autoSpaceDN/>
              <w:bidi w:val="0"/>
              <w:adjustRightInd/>
              <w:snapToGrid/>
              <w:spacing w:line="400" w:lineRule="exact"/>
              <w:ind w:lef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广西水利电力职业技术学院里建校区教学环境提升改造工程项目施工图审查评估报告及相关图纸(纸质版及电子版)</w:t>
            </w:r>
          </w:p>
          <w:p>
            <w:pPr>
              <w:pStyle w:val="12"/>
              <w:keepNext w:val="0"/>
              <w:keepLines w:val="0"/>
              <w:pageBreakBefore w:val="0"/>
              <w:kinsoku/>
              <w:wordWrap/>
              <w:overflowPunct/>
              <w:topLinePunct w:val="0"/>
              <w:autoSpaceDE/>
              <w:autoSpaceDN/>
              <w:bidi w:val="0"/>
              <w:adjustRightInd/>
              <w:snapToGrid/>
              <w:spacing w:line="400" w:lineRule="exact"/>
              <w:ind w:left="0" w:leftChars="0" w:firstLine="0" w:firstLineChars="0"/>
              <w:jc w:val="left"/>
              <w:textAlignment w:val="auto"/>
              <w:rPr>
                <w:rFonts w:hint="eastAsia"/>
                <w:color w:val="auto"/>
                <w:highlight w:val="none"/>
              </w:rPr>
            </w:pPr>
            <w:r>
              <w:rPr>
                <w:rFonts w:hint="eastAsia" w:ascii="宋体" w:hAnsi="宋体"/>
                <w:b/>
                <w:color w:val="auto"/>
                <w:highlight w:val="none"/>
              </w:rPr>
              <w:t>▲</w:t>
            </w:r>
            <w:r>
              <w:rPr>
                <w:rFonts w:hint="eastAsia"/>
                <w:b/>
                <w:bCs/>
                <w:color w:val="auto"/>
                <w:highlight w:val="none"/>
              </w:rPr>
              <w:t>七</w:t>
            </w:r>
            <w:r>
              <w:rPr>
                <w:rFonts w:hint="eastAsia"/>
                <w:b/>
                <w:bCs/>
                <w:color w:val="auto"/>
                <w:highlight w:val="none"/>
                <w:lang w:eastAsia="zh-CN"/>
              </w:rPr>
              <w:t>、</w:t>
            </w:r>
            <w:r>
              <w:rPr>
                <w:rFonts w:hint="eastAsia"/>
                <w:b/>
                <w:bCs/>
                <w:color w:val="auto"/>
                <w:highlight w:val="none"/>
              </w:rPr>
              <w:t>质量要求</w:t>
            </w:r>
            <w:r>
              <w:rPr>
                <w:rFonts w:hint="eastAsia"/>
                <w:color w:val="auto"/>
                <w:highlight w:val="none"/>
              </w:rPr>
              <w:t xml:space="preserve">   </w:t>
            </w:r>
          </w:p>
          <w:p>
            <w:pPr>
              <w:pStyle w:val="12"/>
              <w:keepNext w:val="0"/>
              <w:keepLines w:val="0"/>
              <w:pageBreakBefore w:val="0"/>
              <w:kinsoku/>
              <w:wordWrap/>
              <w:overflowPunct/>
              <w:topLinePunct w:val="0"/>
              <w:autoSpaceDE/>
              <w:autoSpaceDN/>
              <w:bidi w:val="0"/>
              <w:adjustRightInd/>
              <w:snapToGrid/>
              <w:spacing w:line="400" w:lineRule="exact"/>
              <w:ind w:left="0" w:leftChars="0" w:firstLine="420" w:firstLineChars="200"/>
              <w:textAlignment w:val="auto"/>
              <w:rPr>
                <w:rFonts w:ascii="宋体" w:hAnsi="宋体" w:cs="Calibri"/>
                <w:color w:val="auto"/>
                <w:szCs w:val="21"/>
                <w:highlight w:val="none"/>
              </w:rPr>
            </w:pPr>
            <w:r>
              <w:rPr>
                <w:rFonts w:hint="eastAsia" w:ascii="宋体" w:hAnsi="宋体" w:cs="宋体"/>
                <w:color w:val="auto"/>
                <w:szCs w:val="21"/>
                <w:highlight w:val="none"/>
                <w:lang w:val="en-US" w:eastAsia="zh-CN"/>
              </w:rPr>
              <w:t>出具的施工图审查报告符合国家相关法律法规要求，并通过有关主管部门审查与备案。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976" w:type="dxa"/>
            <w:gridSpan w:val="4"/>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color w:val="auto"/>
                <w:szCs w:val="21"/>
                <w:highlight w:val="none"/>
              </w:rPr>
            </w:pPr>
            <w:r>
              <w:rPr>
                <w:rFonts w:hint="eastAsia" w:ascii="宋体" w:hAnsi="宋体" w:cs="宋体"/>
                <w:color w:val="auto"/>
                <w:szCs w:val="21"/>
                <w:highlight w:val="none"/>
              </w:rPr>
              <w:t>▲</w:t>
            </w:r>
            <w:r>
              <w:rPr>
                <w:rFonts w:hint="eastAsia" w:ascii="宋体" w:hAnsi="宋体"/>
                <w:b/>
                <w:color w:val="auto"/>
                <w:szCs w:val="21"/>
                <w:highlight w:val="none"/>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2419"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rPr>
              <w:t>▲</w:t>
            </w:r>
            <w:r>
              <w:rPr>
                <w:rFonts w:hint="eastAsia" w:ascii="宋体" w:hAnsi="宋体"/>
                <w:b/>
                <w:color w:val="auto"/>
                <w:szCs w:val="21"/>
                <w:highlight w:val="none"/>
              </w:rPr>
              <w:t>合同签订期</w:t>
            </w:r>
          </w:p>
        </w:tc>
        <w:tc>
          <w:tcPr>
            <w:tcW w:w="12557"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default" w:ascii="宋体" w:hAnsi="宋体" w:eastAsiaTheme="minorEastAsia" w:cstheme="minorBidi"/>
                <w:color w:val="0070C0"/>
                <w:kern w:val="2"/>
                <w:sz w:val="21"/>
                <w:szCs w:val="21"/>
                <w:highlight w:val="none"/>
                <w:lang w:val="en-US" w:eastAsia="zh-CN" w:bidi="ar-SA"/>
              </w:rPr>
            </w:pPr>
            <w:r>
              <w:rPr>
                <w:rFonts w:hint="eastAsia" w:ascii="宋体" w:hAnsi="宋体"/>
                <w:color w:val="auto"/>
                <w:szCs w:val="21"/>
                <w:highlight w:val="none"/>
              </w:rPr>
              <w:t>自成交通知书发出之日起10个日历日内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2419"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Theme="minorEastAsia" w:cstheme="minorBidi"/>
                <w:b/>
                <w:color w:val="auto"/>
                <w:kern w:val="2"/>
                <w:sz w:val="21"/>
                <w:szCs w:val="21"/>
                <w:highlight w:val="none"/>
                <w:lang w:val="en-US" w:eastAsia="zh-CN" w:bidi="ar-SA"/>
              </w:rPr>
            </w:pPr>
            <w:r>
              <w:rPr>
                <w:rFonts w:hint="eastAsia" w:ascii="宋体" w:hAnsi="宋体"/>
                <w:b/>
                <w:color w:val="auto"/>
                <w:highlight w:val="none"/>
              </w:rPr>
              <w:t>▲</w:t>
            </w:r>
            <w:r>
              <w:rPr>
                <w:rFonts w:hint="eastAsia"/>
                <w:b/>
                <w:bCs/>
                <w:color w:val="auto"/>
                <w:highlight w:val="none"/>
              </w:rPr>
              <w:t>拟投入本项目人员配备最低要求</w:t>
            </w:r>
          </w:p>
        </w:tc>
        <w:tc>
          <w:tcPr>
            <w:tcW w:w="12557" w:type="dxa"/>
            <w:gridSpan w:val="2"/>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400" w:lineRule="exact"/>
              <w:ind w:right="67" w:rightChars="32" w:firstLine="420" w:firstLineChars="200"/>
              <w:rPr>
                <w:rFonts w:hint="eastAsia" w:ascii="宋体" w:hAnsi="宋体" w:cs="宋体" w:eastAsiaTheme="minorEastAsia"/>
                <w:color w:val="auto"/>
                <w:spacing w:val="0"/>
                <w:sz w:val="21"/>
                <w:szCs w:val="21"/>
                <w:highlight w:val="none"/>
                <w:lang w:eastAsia="zh-CN"/>
              </w:rPr>
            </w:pPr>
            <w:r>
              <w:rPr>
                <w:rFonts w:hint="eastAsia" w:ascii="宋体" w:hAnsi="宋体" w:cs="宋体" w:eastAsiaTheme="minorEastAsia"/>
                <w:color w:val="auto"/>
                <w:spacing w:val="0"/>
                <w:sz w:val="21"/>
                <w:szCs w:val="21"/>
                <w:highlight w:val="none"/>
                <w:lang w:eastAsia="zh-CN"/>
              </w:rPr>
              <w:t>（1）项目负责人要求：项目负责人须具有</w:t>
            </w:r>
            <w:r>
              <w:rPr>
                <w:rFonts w:hint="eastAsia" w:ascii="宋体" w:hAnsi="宋体" w:cs="宋体" w:eastAsiaTheme="minorEastAsia"/>
                <w:color w:val="auto"/>
                <w:spacing w:val="0"/>
                <w:sz w:val="21"/>
                <w:szCs w:val="21"/>
                <w:highlight w:val="none"/>
                <w:lang w:val="en-US" w:eastAsia="zh-CN"/>
              </w:rPr>
              <w:t>高</w:t>
            </w:r>
            <w:r>
              <w:rPr>
                <w:rFonts w:hint="eastAsia" w:ascii="宋体" w:hAnsi="宋体" w:cs="宋体" w:eastAsiaTheme="minorEastAsia"/>
                <w:color w:val="auto"/>
                <w:spacing w:val="0"/>
                <w:sz w:val="21"/>
                <w:szCs w:val="21"/>
                <w:highlight w:val="none"/>
                <w:lang w:eastAsia="zh-CN"/>
              </w:rPr>
              <w:t>级工程师及以上技术职称，且必须是供应商员工（提供由社会劳动保障部门出具的供应商近3个月为拟投入项目负责人缴交社会保险的社保证明，如为事业单位的，请提供上一年度的职工养老保险个人账户对账单或社保部门出具的近3个月的参保缴费证明，如为退休返聘人员，提供其退休证及返聘合同复印件）。</w:t>
            </w:r>
          </w:p>
          <w:p>
            <w:pPr>
              <w:numPr>
                <w:ilvl w:val="0"/>
                <w:numId w:val="0"/>
              </w:numPr>
              <w:spacing w:line="400" w:lineRule="exact"/>
              <w:ind w:left="0" w:leftChars="0" w:right="67" w:rightChars="32" w:firstLine="420" w:firstLineChars="200"/>
              <w:rPr>
                <w:rFonts w:hint="eastAsia" w:ascii="宋体" w:hAnsi="宋体" w:eastAsia="宋体" w:cstheme="minorBidi"/>
                <w:color w:val="0070C0"/>
                <w:kern w:val="2"/>
                <w:sz w:val="21"/>
                <w:szCs w:val="21"/>
                <w:highlight w:val="none"/>
                <w:lang w:val="en-US" w:eastAsia="zh-CN" w:bidi="ar-SA"/>
              </w:rPr>
            </w:pPr>
            <w:r>
              <w:rPr>
                <w:rFonts w:hint="eastAsia" w:ascii="宋体" w:hAnsi="宋体" w:cs="宋体" w:eastAsiaTheme="minorEastAsia"/>
                <w:color w:val="auto"/>
                <w:spacing w:val="0"/>
                <w:sz w:val="21"/>
                <w:szCs w:val="21"/>
                <w:highlight w:val="none"/>
                <w:lang w:eastAsia="zh-CN"/>
              </w:rPr>
              <w:t>（2）其他主要人员要求：拟投入本项目的其他主要人员中至少2人具有中级工程师及以上技术职称，且必须是供应商员工（提供劳动保障部门出具的供应商近3个月为拟投入人员缴纳社会保险的社保证明，如为事业单位的，请提供上一年度的职工养老保险个人账户对账单或社保部门出具的近3个月的参保缴费证明，如为退休返聘人员，提供其退休证及返聘合同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2419"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Theme="minorEastAsia"/>
                <w:b/>
                <w:color w:val="auto"/>
                <w:szCs w:val="21"/>
                <w:highlight w:val="none"/>
                <w:lang w:eastAsia="zh-CN"/>
              </w:rPr>
            </w:pPr>
            <w:r>
              <w:rPr>
                <w:rFonts w:hint="eastAsia" w:ascii="宋体" w:hAnsi="宋体" w:cs="宋体"/>
                <w:color w:val="auto"/>
                <w:szCs w:val="21"/>
                <w:highlight w:val="none"/>
              </w:rPr>
              <w:t>▲</w:t>
            </w:r>
            <w:r>
              <w:rPr>
                <w:rFonts w:hint="eastAsia" w:ascii="宋体" w:hAnsi="宋体"/>
                <w:b/>
                <w:color w:val="auto"/>
                <w:szCs w:val="21"/>
                <w:highlight w:val="none"/>
              </w:rPr>
              <w:t>服务</w:t>
            </w:r>
            <w:r>
              <w:rPr>
                <w:rFonts w:hint="eastAsia" w:ascii="宋体" w:hAnsi="宋体"/>
                <w:b/>
                <w:color w:val="auto"/>
                <w:szCs w:val="21"/>
                <w:highlight w:val="none"/>
                <w:lang w:eastAsia="zh-CN"/>
              </w:rPr>
              <w:t>要求</w:t>
            </w:r>
          </w:p>
        </w:tc>
        <w:tc>
          <w:tcPr>
            <w:tcW w:w="1255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ind w:firstLine="420" w:firstLineChars="200"/>
              <w:jc w:val="left"/>
              <w:rPr>
                <w:rFonts w:hint="eastAsia"/>
              </w:rPr>
            </w:pPr>
            <w:r>
              <w:rPr>
                <w:rFonts w:hint="eastAsia"/>
                <w:lang w:val="en-US" w:eastAsia="zh-CN"/>
              </w:rPr>
              <w:t>1、服务地点：</w:t>
            </w:r>
            <w:r>
              <w:rPr>
                <w:rFonts w:hint="eastAsia"/>
              </w:rPr>
              <w:t>采购人指定地点。</w:t>
            </w:r>
          </w:p>
          <w:p>
            <w:pPr>
              <w:widowControl/>
              <w:spacing w:line="400" w:lineRule="exact"/>
              <w:ind w:firstLine="420" w:firstLineChars="200"/>
              <w:jc w:val="left"/>
              <w:rPr>
                <w:rFonts w:hint="eastAsia"/>
              </w:rPr>
            </w:pPr>
            <w:r>
              <w:rPr>
                <w:rFonts w:hint="eastAsia"/>
                <w:lang w:val="en-US" w:eastAsia="zh-CN"/>
              </w:rPr>
              <w:t>2、</w:t>
            </w:r>
            <w:r>
              <w:rPr>
                <w:rFonts w:hint="eastAsia"/>
              </w:rPr>
              <w:t>服务内容包括：</w:t>
            </w:r>
          </w:p>
          <w:p>
            <w:pPr>
              <w:widowControl/>
              <w:spacing w:line="400" w:lineRule="exact"/>
              <w:ind w:firstLine="420" w:firstLineChars="200"/>
              <w:jc w:val="left"/>
              <w:rPr>
                <w:rFonts w:hint="eastAsia"/>
                <w:color w:val="00B0F0"/>
              </w:rPr>
            </w:pPr>
            <w:r>
              <w:rPr>
                <w:rFonts w:hint="eastAsia"/>
                <w:color w:val="auto"/>
                <w:lang w:eastAsia="zh-CN"/>
              </w:rPr>
              <w:t>（</w:t>
            </w:r>
            <w:r>
              <w:rPr>
                <w:rFonts w:hint="eastAsia"/>
                <w:color w:val="auto"/>
                <w:lang w:val="en-US" w:eastAsia="zh-CN"/>
              </w:rPr>
              <w:t>1</w:t>
            </w:r>
            <w:r>
              <w:rPr>
                <w:rFonts w:hint="eastAsia"/>
                <w:color w:val="auto"/>
                <w:lang w:eastAsia="zh-CN"/>
              </w:rPr>
              <w:t>）</w:t>
            </w:r>
            <w:r>
              <w:rPr>
                <w:rFonts w:hint="eastAsia"/>
                <w:color w:val="auto"/>
              </w:rPr>
              <w:t>按《民用建筑设计统一标准》（GB 50352-2019）等国家现行规范、标准、规程以及采购人的任务委托书要求进行施工图审查，对采购人委托的广西水利电力职业技术学院里建校区教学环境提升改造工程项目施工图审查评估服务做到成果</w:t>
            </w:r>
            <w:r>
              <w:rPr>
                <w:rFonts w:hint="eastAsia"/>
                <w:color w:val="auto"/>
                <w:lang w:val="en-US" w:eastAsia="zh-CN"/>
              </w:rPr>
              <w:t>完</w:t>
            </w:r>
            <w:r>
              <w:rPr>
                <w:rFonts w:hint="eastAsia"/>
                <w:color w:val="auto"/>
              </w:rPr>
              <w:t>整、准确、真实、清楚，符合国家现行规范、标准的要求，满足使用需求。</w:t>
            </w:r>
          </w:p>
          <w:p>
            <w:pPr>
              <w:widowControl/>
              <w:spacing w:line="400" w:lineRule="exact"/>
              <w:ind w:firstLine="420" w:firstLineChars="200"/>
              <w:jc w:val="left"/>
              <w:rPr>
                <w:rFonts w:hint="default" w:eastAsia="宋体"/>
                <w:lang w:val="en-US" w:eastAsia="zh-CN"/>
              </w:rPr>
            </w:pPr>
            <w:r>
              <w:rPr>
                <w:rFonts w:hint="eastAsia"/>
                <w:color w:val="auto"/>
                <w:lang w:eastAsia="zh-CN"/>
              </w:rPr>
              <w:t>（</w:t>
            </w:r>
            <w:r>
              <w:rPr>
                <w:rFonts w:hint="eastAsia"/>
                <w:color w:val="auto"/>
                <w:lang w:val="en-US" w:eastAsia="zh-CN"/>
              </w:rPr>
              <w:t>2</w:t>
            </w:r>
            <w:r>
              <w:rPr>
                <w:rFonts w:hint="eastAsia"/>
                <w:color w:val="auto"/>
                <w:lang w:eastAsia="zh-CN"/>
              </w:rPr>
              <w:t>）</w:t>
            </w:r>
            <w:r>
              <w:rPr>
                <w:rFonts w:hint="eastAsia"/>
                <w:color w:val="auto"/>
              </w:rPr>
              <w:t>编制广西水利电力职业技术学院里建校区教学环境提升改造工程项目施工图审查评估报告及相关图纸，并送报有关行政部门审批。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2419"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Theme="minorEastAsia" w:cstheme="minorBidi"/>
                <w:b/>
                <w:color w:val="auto"/>
                <w:kern w:val="2"/>
                <w:sz w:val="21"/>
                <w:szCs w:val="21"/>
                <w:highlight w:val="none"/>
                <w:lang w:val="en-US" w:eastAsia="zh-CN" w:bidi="ar-SA"/>
              </w:rPr>
            </w:pPr>
            <w:r>
              <w:rPr>
                <w:rFonts w:hint="eastAsia" w:ascii="宋体" w:hAnsi="宋体" w:cs="宋体"/>
                <w:color w:val="auto"/>
                <w:sz w:val="21"/>
                <w:szCs w:val="21"/>
                <w:highlight w:val="none"/>
              </w:rPr>
              <w:t>▲</w:t>
            </w:r>
            <w:r>
              <w:rPr>
                <w:rFonts w:hint="eastAsia" w:ascii="宋体" w:hAnsi="宋体"/>
                <w:b/>
                <w:color w:val="auto"/>
                <w:sz w:val="21"/>
                <w:szCs w:val="21"/>
                <w:highlight w:val="none"/>
              </w:rPr>
              <w:t>服务成果交付时间</w:t>
            </w:r>
          </w:p>
        </w:tc>
        <w:tc>
          <w:tcPr>
            <w:tcW w:w="1255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ind w:firstLine="420" w:firstLineChars="200"/>
              <w:jc w:val="left"/>
              <w:rPr>
                <w:rFonts w:hint="eastAsia" w:ascii="宋体" w:hAnsi="宋体" w:eastAsia="宋体" w:cs="宋体"/>
                <w:color w:val="0070C0"/>
                <w:kern w:val="2"/>
                <w:sz w:val="21"/>
                <w:szCs w:val="21"/>
                <w:highlight w:val="none"/>
                <w:lang w:val="en-US" w:eastAsia="zh-CN" w:bidi="ar-SA"/>
              </w:rPr>
            </w:pPr>
            <w:r>
              <w:rPr>
                <w:rFonts w:hint="eastAsia" w:ascii="宋体" w:hAnsi="宋体"/>
                <w:color w:val="auto"/>
                <w:highlight w:val="cyan"/>
              </w:rPr>
              <w:t>签订合同后</w:t>
            </w:r>
            <w:r>
              <w:rPr>
                <w:rFonts w:hint="eastAsia" w:ascii="宋体" w:hAnsi="宋体"/>
                <w:color w:val="auto"/>
                <w:highlight w:val="cyan"/>
                <w:lang w:val="en-US" w:eastAsia="zh-CN"/>
              </w:rPr>
              <w:t>7个</w:t>
            </w:r>
            <w:r>
              <w:rPr>
                <w:rFonts w:hint="eastAsia" w:ascii="宋体" w:hAnsi="宋体"/>
                <w:color w:val="auto"/>
                <w:highlight w:val="cyan"/>
              </w:rPr>
              <w:t>日历日内</w:t>
            </w:r>
            <w:r>
              <w:rPr>
                <w:rFonts w:hint="eastAsia" w:ascii="宋体" w:hAnsi="宋体"/>
                <w:color w:val="auto"/>
                <w:highlight w:val="cyan"/>
                <w:lang w:val="en-US" w:eastAsia="zh-CN"/>
              </w:rPr>
              <w:t>出具施工图审查评估报告初稿</w:t>
            </w:r>
            <w:r>
              <w:rPr>
                <w:rFonts w:hint="eastAsia" w:ascii="宋体" w:hAnsi="宋体"/>
                <w:color w:val="auto"/>
                <w:highlight w:val="cyan"/>
                <w:lang w:eastAsia="zh-CN"/>
              </w:rPr>
              <w:t>，</w:t>
            </w:r>
            <w:r>
              <w:rPr>
                <w:rFonts w:hint="eastAsia" w:ascii="宋体" w:hAnsi="宋体"/>
                <w:color w:val="FF0000"/>
                <w:highlight w:val="cyan"/>
                <w:lang w:val="en-US" w:eastAsia="zh-CN"/>
              </w:rPr>
              <w:t>14</w:t>
            </w:r>
            <w:r>
              <w:rPr>
                <w:rFonts w:hint="eastAsia" w:ascii="宋体" w:hAnsi="宋体"/>
                <w:color w:val="auto"/>
                <w:highlight w:val="cyan"/>
                <w:lang w:val="en-US" w:eastAsia="zh-CN"/>
              </w:rPr>
              <w:t>个日历日内出具施工图审查评估报告终稿并送报有关行政部门审批。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2419"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b/>
                <w:color w:val="auto"/>
                <w:szCs w:val="21"/>
                <w:highlight w:val="none"/>
              </w:rPr>
            </w:pPr>
            <w:r>
              <w:rPr>
                <w:rFonts w:hint="eastAsia" w:ascii="宋体" w:hAnsi="宋体" w:cs="宋体"/>
                <w:color w:val="auto"/>
                <w:szCs w:val="21"/>
                <w:highlight w:val="none"/>
              </w:rPr>
              <w:t>▲</w:t>
            </w:r>
            <w:r>
              <w:rPr>
                <w:rFonts w:hint="eastAsia" w:ascii="宋体" w:hAnsi="宋体"/>
                <w:b/>
                <w:color w:val="auto"/>
                <w:szCs w:val="21"/>
                <w:highlight w:val="none"/>
              </w:rPr>
              <w:t>付款方式</w:t>
            </w:r>
          </w:p>
        </w:tc>
        <w:tc>
          <w:tcPr>
            <w:tcW w:w="12557"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420" w:firstLineChars="200"/>
              <w:jc w:val="left"/>
              <w:rPr>
                <w:rFonts w:ascii="宋体" w:hAnsi="宋体"/>
                <w:color w:val="auto"/>
                <w:highlight w:val="none"/>
                <w:lang w:val="zh-CN"/>
              </w:rPr>
            </w:pPr>
            <w:r>
              <w:rPr>
                <w:rFonts w:hint="eastAsia" w:ascii="宋体" w:hAnsi="宋体"/>
                <w:color w:val="auto"/>
                <w:highlight w:val="none"/>
              </w:rPr>
              <w:t>1.本项目为总价包干，须通过委托方验收认可，</w:t>
            </w:r>
            <w:r>
              <w:rPr>
                <w:rFonts w:hint="eastAsia" w:ascii="宋体" w:hAnsi="宋体"/>
                <w:color w:val="auto"/>
                <w:highlight w:val="none"/>
                <w:lang w:val="zh-CN"/>
              </w:rPr>
              <w:t>否则采购人有权不支付任何款项。</w:t>
            </w:r>
          </w:p>
          <w:p>
            <w:pPr>
              <w:pStyle w:val="13"/>
              <w:spacing w:line="400" w:lineRule="exact"/>
              <w:ind w:firstLine="420" w:firstLineChars="200"/>
              <w:jc w:val="left"/>
              <w:rPr>
                <w:rFonts w:hint="eastAsia" w:hAnsi="宋体"/>
                <w:color w:val="0070C0"/>
                <w:szCs w:val="21"/>
                <w:highlight w:val="none"/>
              </w:rPr>
            </w:pPr>
            <w:r>
              <w:rPr>
                <w:rFonts w:hint="eastAsia" w:hAnsi="宋体"/>
                <w:color w:val="auto"/>
                <w:highlight w:val="none"/>
                <w:lang w:val="zh-CN"/>
              </w:rPr>
              <w:t>2.</w:t>
            </w:r>
            <w:r>
              <w:rPr>
                <w:rFonts w:hint="eastAsia" w:hAnsi="宋体"/>
                <w:color w:val="auto"/>
                <w:highlight w:val="none"/>
              </w:rPr>
              <w:t>本项目无预付款；供应商提交全部</w:t>
            </w:r>
            <w:r>
              <w:rPr>
                <w:rFonts w:hint="eastAsia" w:hAnsi="宋体"/>
                <w:color w:val="auto"/>
                <w:highlight w:val="none"/>
                <w:lang w:val="en-US" w:eastAsia="zh-CN"/>
              </w:rPr>
              <w:t>服务</w:t>
            </w:r>
            <w:r>
              <w:rPr>
                <w:rFonts w:hint="eastAsia" w:hAnsi="宋体"/>
                <w:color w:val="auto"/>
                <w:highlight w:val="none"/>
              </w:rPr>
              <w:t>成果通过委托方验收认可，并开具合格合法的等额普通发票给采购人10个工作日内，采购人付清供应商的全部合同款。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2419"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b/>
                <w:color w:val="auto"/>
                <w:szCs w:val="21"/>
                <w:highlight w:val="none"/>
              </w:rPr>
            </w:pPr>
            <w:r>
              <w:rPr>
                <w:rFonts w:hint="eastAsia" w:ascii="宋体" w:hAnsi="宋体" w:cs="宋体"/>
                <w:color w:val="auto"/>
                <w:szCs w:val="21"/>
                <w:highlight w:val="none"/>
              </w:rPr>
              <w:t>▲</w:t>
            </w:r>
            <w:r>
              <w:rPr>
                <w:rFonts w:hint="eastAsia" w:ascii="宋体" w:hAnsi="宋体"/>
                <w:b/>
                <w:color w:val="auto"/>
                <w:szCs w:val="21"/>
                <w:highlight w:val="none"/>
              </w:rPr>
              <w:t>售后服务要求</w:t>
            </w:r>
          </w:p>
        </w:tc>
        <w:tc>
          <w:tcPr>
            <w:tcW w:w="12557"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420" w:firstLineChars="200"/>
              <w:jc w:val="left"/>
              <w:rPr>
                <w:rFonts w:ascii="宋体" w:hAnsi="宋体"/>
                <w:color w:val="auto"/>
                <w:highlight w:val="none"/>
              </w:rPr>
            </w:pPr>
            <w:r>
              <w:rPr>
                <w:rFonts w:hint="eastAsia" w:ascii="宋体" w:hAnsi="宋体"/>
                <w:color w:val="auto"/>
                <w:highlight w:val="none"/>
              </w:rPr>
              <w:t>1．质量保证期</w:t>
            </w:r>
            <w:r>
              <w:rPr>
                <w:rFonts w:ascii="宋体" w:hAnsi="宋体"/>
                <w:color w:val="auto"/>
                <w:highlight w:val="none"/>
              </w:rPr>
              <w:t>：</w:t>
            </w:r>
            <w:r>
              <w:rPr>
                <w:rFonts w:hint="eastAsia" w:ascii="宋体" w:hAnsi="宋体"/>
                <w:color w:val="auto"/>
                <w:highlight w:val="none"/>
              </w:rPr>
              <w:t>国家现行规定的</w:t>
            </w:r>
            <w:r>
              <w:rPr>
                <w:rFonts w:hint="eastAsia" w:ascii="宋体" w:hAnsi="宋体"/>
                <w:color w:val="auto"/>
                <w:highlight w:val="none"/>
                <w:lang w:val="en-US" w:eastAsia="zh-CN"/>
              </w:rPr>
              <w:t>服务</w:t>
            </w:r>
            <w:r>
              <w:rPr>
                <w:rFonts w:hint="eastAsia" w:ascii="宋体" w:hAnsi="宋体"/>
                <w:color w:val="auto"/>
                <w:highlight w:val="none"/>
              </w:rPr>
              <w:t>质量期限。</w:t>
            </w:r>
          </w:p>
          <w:p>
            <w:pPr>
              <w:spacing w:line="400" w:lineRule="exact"/>
              <w:ind w:firstLine="420" w:firstLineChars="200"/>
              <w:jc w:val="left"/>
              <w:rPr>
                <w:rFonts w:hint="eastAsia" w:hAnsi="宋体"/>
                <w:color w:val="0070C0"/>
                <w:szCs w:val="21"/>
                <w:highlight w:val="none"/>
              </w:rPr>
            </w:pPr>
            <w:r>
              <w:rPr>
                <w:rFonts w:hint="eastAsia" w:ascii="宋体" w:hAnsi="宋体"/>
                <w:color w:val="auto"/>
                <w:highlight w:val="none"/>
              </w:rPr>
              <w:t>2. 处理问题响应时间：供应商在接到采购人通知后，供应商必须在</w:t>
            </w:r>
            <w:r>
              <w:rPr>
                <w:rFonts w:hint="eastAsia" w:ascii="宋体" w:hAnsi="宋体"/>
                <w:color w:val="auto"/>
                <w:highlight w:val="none"/>
                <w:lang w:val="en-US" w:eastAsia="zh-CN"/>
              </w:rPr>
              <w:t>4</w:t>
            </w:r>
            <w:r>
              <w:rPr>
                <w:rFonts w:hint="eastAsia" w:ascii="宋体" w:hAnsi="宋体"/>
                <w:color w:val="auto"/>
                <w:highlight w:val="none"/>
              </w:rPr>
              <w:t>小时内到场解决技术问题。</w:t>
            </w:r>
          </w:p>
        </w:tc>
      </w:tr>
      <w:bookmarkEnd w:id="0"/>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2419"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hAnsi="宋体"/>
                <w:color w:val="auto"/>
                <w:szCs w:val="21"/>
                <w:highlight w:val="none"/>
              </w:rPr>
            </w:pPr>
            <w:r>
              <w:rPr>
                <w:rFonts w:hint="eastAsia" w:ascii="宋体" w:hAnsi="宋体" w:cs="宋体"/>
                <w:color w:val="auto"/>
                <w:szCs w:val="21"/>
                <w:highlight w:val="none"/>
              </w:rPr>
              <w:t>▲</w:t>
            </w:r>
            <w:r>
              <w:rPr>
                <w:rFonts w:hint="eastAsia" w:ascii="宋体" w:hAnsi="宋体"/>
                <w:b/>
                <w:color w:val="auto"/>
                <w:szCs w:val="21"/>
                <w:highlight w:val="none"/>
                <w:lang w:eastAsia="zh-CN"/>
              </w:rPr>
              <w:t>报价</w:t>
            </w:r>
            <w:r>
              <w:rPr>
                <w:rFonts w:hint="eastAsia" w:ascii="宋体" w:hAnsi="宋体"/>
                <w:b/>
                <w:color w:val="auto"/>
                <w:szCs w:val="21"/>
                <w:highlight w:val="none"/>
              </w:rPr>
              <w:t>要求</w:t>
            </w:r>
          </w:p>
        </w:tc>
        <w:tc>
          <w:tcPr>
            <w:tcW w:w="12557" w:type="dxa"/>
            <w:gridSpan w:val="2"/>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autoSpaceDE/>
              <w:autoSpaceDN/>
              <w:bidi w:val="0"/>
              <w:adjustRightInd/>
              <w:snapToGrid/>
              <w:spacing w:line="380" w:lineRule="exact"/>
              <w:ind w:firstLine="420" w:firstLineChars="200"/>
              <w:jc w:val="both"/>
              <w:textAlignment w:val="auto"/>
              <w:rPr>
                <w:rFonts w:hint="eastAsia" w:hAnsi="宋体"/>
                <w:color w:val="auto"/>
                <w:szCs w:val="21"/>
                <w:highlight w:val="none"/>
              </w:rPr>
            </w:pPr>
            <w:r>
              <w:rPr>
                <w:rFonts w:hint="eastAsia" w:hAnsi="宋体"/>
                <w:color w:val="auto"/>
                <w:szCs w:val="21"/>
                <w:highlight w:val="none"/>
              </w:rPr>
              <w:t>1. 投标报价方式：固定总价报价，</w:t>
            </w:r>
            <w:r>
              <w:rPr>
                <w:rFonts w:hint="eastAsia" w:hAnsi="宋体"/>
                <w:color w:val="auto"/>
                <w:szCs w:val="21"/>
                <w:highlight w:val="none"/>
                <w:lang w:eastAsia="zh-CN"/>
              </w:rPr>
              <w:t>投标人的报价</w:t>
            </w:r>
            <w:r>
              <w:rPr>
                <w:rFonts w:hint="eastAsia" w:hAnsi="宋体"/>
                <w:color w:val="auto"/>
                <w:szCs w:val="21"/>
                <w:highlight w:val="none"/>
              </w:rPr>
              <w:t>不能超过预算最高限价</w:t>
            </w:r>
            <w:r>
              <w:rPr>
                <w:rFonts w:hint="eastAsia" w:hAnsi="宋体"/>
                <w:color w:val="auto"/>
                <w:szCs w:val="21"/>
                <w:highlight w:val="none"/>
                <w:lang w:eastAsia="zh-CN"/>
              </w:rPr>
              <w:t>，否则投标无效</w:t>
            </w:r>
            <w:r>
              <w:rPr>
                <w:rFonts w:hint="eastAsia" w:hAnsi="宋体"/>
                <w:color w:val="auto"/>
                <w:szCs w:val="21"/>
                <w:highlight w:val="none"/>
              </w:rPr>
              <w:t>。</w:t>
            </w:r>
          </w:p>
          <w:p>
            <w:pPr>
              <w:pStyle w:val="13"/>
              <w:keepNext w:val="0"/>
              <w:keepLines w:val="0"/>
              <w:pageBreakBefore w:val="0"/>
              <w:widowControl w:val="0"/>
              <w:kinsoku/>
              <w:wordWrap/>
              <w:overflowPunct/>
              <w:topLinePunct w:val="0"/>
              <w:autoSpaceDE/>
              <w:autoSpaceDN/>
              <w:bidi w:val="0"/>
              <w:adjustRightInd/>
              <w:snapToGrid/>
              <w:spacing w:line="380" w:lineRule="exact"/>
              <w:ind w:firstLine="420" w:firstLineChars="200"/>
              <w:jc w:val="both"/>
              <w:textAlignment w:val="auto"/>
              <w:rPr>
                <w:rFonts w:hint="eastAsia" w:hAnsi="宋体"/>
                <w:color w:val="auto"/>
                <w:szCs w:val="21"/>
                <w:highlight w:val="none"/>
              </w:rPr>
            </w:pPr>
            <w:r>
              <w:rPr>
                <w:rFonts w:hint="eastAsia" w:hAnsi="宋体"/>
                <w:color w:val="auto"/>
                <w:szCs w:val="21"/>
                <w:highlight w:val="none"/>
              </w:rPr>
              <w:t>2.报价必须包含以下部分，包括：</w:t>
            </w:r>
          </w:p>
          <w:p>
            <w:pPr>
              <w:pStyle w:val="13"/>
              <w:keepNext w:val="0"/>
              <w:keepLines w:val="0"/>
              <w:pageBreakBefore w:val="0"/>
              <w:widowControl w:val="0"/>
              <w:kinsoku/>
              <w:wordWrap/>
              <w:overflowPunct/>
              <w:topLinePunct w:val="0"/>
              <w:autoSpaceDE/>
              <w:autoSpaceDN/>
              <w:bidi w:val="0"/>
              <w:adjustRightInd/>
              <w:snapToGrid/>
              <w:spacing w:line="380" w:lineRule="exact"/>
              <w:ind w:firstLine="420" w:firstLineChars="200"/>
              <w:jc w:val="both"/>
              <w:textAlignment w:val="auto"/>
              <w:rPr>
                <w:rFonts w:hint="eastAsia" w:hAnsi="宋体"/>
                <w:color w:val="auto"/>
                <w:szCs w:val="21"/>
                <w:highlight w:val="none"/>
              </w:rPr>
            </w:pPr>
            <w:r>
              <w:rPr>
                <w:rFonts w:hint="eastAsia" w:hAnsi="宋体"/>
                <w:color w:val="auto"/>
                <w:szCs w:val="21"/>
                <w:highlight w:val="none"/>
              </w:rPr>
              <w:t>（1）服务的价格；</w:t>
            </w:r>
          </w:p>
          <w:p>
            <w:pPr>
              <w:pStyle w:val="13"/>
              <w:keepNext w:val="0"/>
              <w:keepLines w:val="0"/>
              <w:pageBreakBefore w:val="0"/>
              <w:widowControl w:val="0"/>
              <w:kinsoku/>
              <w:wordWrap/>
              <w:overflowPunct/>
              <w:topLinePunct w:val="0"/>
              <w:autoSpaceDE/>
              <w:autoSpaceDN/>
              <w:bidi w:val="0"/>
              <w:adjustRightInd/>
              <w:snapToGrid/>
              <w:spacing w:line="380" w:lineRule="exact"/>
              <w:ind w:firstLine="420" w:firstLineChars="200"/>
              <w:jc w:val="both"/>
              <w:textAlignment w:val="auto"/>
              <w:rPr>
                <w:rFonts w:hint="eastAsia" w:hAnsi="宋体"/>
                <w:color w:val="auto"/>
                <w:szCs w:val="21"/>
                <w:highlight w:val="none"/>
              </w:rPr>
            </w:pPr>
            <w:r>
              <w:rPr>
                <w:rFonts w:hint="eastAsia" w:hAnsi="宋体"/>
                <w:color w:val="auto"/>
                <w:szCs w:val="21"/>
                <w:highlight w:val="none"/>
              </w:rPr>
              <w:t>（2）必要的保险费用和各项税金、差旅费等；</w:t>
            </w:r>
          </w:p>
          <w:p>
            <w:pPr>
              <w:pStyle w:val="13"/>
              <w:keepNext w:val="0"/>
              <w:keepLines w:val="0"/>
              <w:pageBreakBefore w:val="0"/>
              <w:widowControl w:val="0"/>
              <w:kinsoku/>
              <w:wordWrap/>
              <w:overflowPunct/>
              <w:topLinePunct w:val="0"/>
              <w:autoSpaceDE/>
              <w:autoSpaceDN/>
              <w:bidi w:val="0"/>
              <w:adjustRightInd/>
              <w:snapToGrid/>
              <w:spacing w:line="380" w:lineRule="exact"/>
              <w:ind w:firstLine="420" w:firstLineChars="200"/>
              <w:jc w:val="both"/>
              <w:textAlignment w:val="auto"/>
              <w:rPr>
                <w:rFonts w:hint="eastAsia" w:hAnsi="宋体"/>
                <w:color w:val="auto"/>
                <w:szCs w:val="21"/>
                <w:highlight w:val="none"/>
              </w:rPr>
            </w:pPr>
            <w:r>
              <w:rPr>
                <w:rFonts w:hint="eastAsia" w:hAnsi="宋体"/>
                <w:color w:val="auto"/>
                <w:szCs w:val="21"/>
                <w:highlight w:val="none"/>
              </w:rPr>
              <w:t>（3）项目验收的费用；</w:t>
            </w:r>
            <w:bookmarkStart w:id="2" w:name="_GoBack"/>
            <w:bookmarkEnd w:id="2"/>
          </w:p>
          <w:p>
            <w:pPr>
              <w:pStyle w:val="13"/>
              <w:keepNext w:val="0"/>
              <w:keepLines w:val="0"/>
              <w:pageBreakBefore w:val="0"/>
              <w:widowControl w:val="0"/>
              <w:kinsoku/>
              <w:wordWrap/>
              <w:overflowPunct/>
              <w:topLinePunct w:val="0"/>
              <w:autoSpaceDE/>
              <w:autoSpaceDN/>
              <w:bidi w:val="0"/>
              <w:adjustRightInd/>
              <w:snapToGrid/>
              <w:spacing w:line="380" w:lineRule="exact"/>
              <w:ind w:firstLine="420" w:firstLineChars="200"/>
              <w:jc w:val="both"/>
              <w:textAlignment w:val="auto"/>
              <w:rPr>
                <w:rFonts w:hint="eastAsia" w:hAnsi="宋体"/>
                <w:color w:val="auto"/>
                <w:szCs w:val="21"/>
                <w:highlight w:val="none"/>
              </w:rPr>
            </w:pPr>
            <w:r>
              <w:rPr>
                <w:rFonts w:hint="eastAsia" w:hAnsi="宋体"/>
                <w:color w:val="auto"/>
                <w:szCs w:val="21"/>
                <w:highlight w:val="none"/>
              </w:rPr>
              <w:t>（4）技术支持、售后服务费用。</w:t>
            </w:r>
          </w:p>
          <w:p>
            <w:pPr>
              <w:pStyle w:val="13"/>
              <w:keepNext w:val="0"/>
              <w:keepLines w:val="0"/>
              <w:pageBreakBefore w:val="0"/>
              <w:widowControl w:val="0"/>
              <w:kinsoku/>
              <w:wordWrap/>
              <w:overflowPunct/>
              <w:topLinePunct w:val="0"/>
              <w:autoSpaceDE/>
              <w:autoSpaceDN/>
              <w:bidi w:val="0"/>
              <w:adjustRightInd/>
              <w:snapToGrid/>
              <w:spacing w:line="380" w:lineRule="exact"/>
              <w:ind w:firstLine="420" w:firstLineChars="200"/>
              <w:jc w:val="both"/>
              <w:textAlignment w:val="auto"/>
              <w:rPr>
                <w:rFonts w:hint="eastAsia" w:ascii="宋体" w:hAnsi="宋体" w:cs="宋体"/>
                <w:color w:val="0070C0"/>
                <w:szCs w:val="21"/>
                <w:highlight w:val="none"/>
              </w:rPr>
            </w:pPr>
            <w:r>
              <w:rPr>
                <w:rFonts w:hint="eastAsia" w:hAnsi="宋体"/>
                <w:color w:val="auto"/>
                <w:szCs w:val="21"/>
                <w:highlight w:val="none"/>
              </w:rPr>
              <w:t>（5）本项目涉及的所有费用。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2419"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rPr>
              <w:t>▲</w:t>
            </w:r>
            <w:r>
              <w:rPr>
                <w:rFonts w:hint="eastAsia" w:ascii="宋体" w:hAnsi="宋体" w:cs="宋体"/>
                <w:color w:val="auto"/>
                <w:szCs w:val="21"/>
                <w:highlight w:val="none"/>
                <w:lang w:eastAsia="zh-CN"/>
              </w:rPr>
              <w:t>其他要求</w:t>
            </w:r>
          </w:p>
        </w:tc>
        <w:tc>
          <w:tcPr>
            <w:tcW w:w="12557" w:type="dxa"/>
            <w:gridSpan w:val="2"/>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autoSpaceDE/>
              <w:autoSpaceDN/>
              <w:bidi w:val="0"/>
              <w:adjustRightInd/>
              <w:snapToGrid/>
              <w:spacing w:line="380" w:lineRule="exact"/>
              <w:ind w:firstLine="420" w:firstLineChars="200"/>
              <w:jc w:val="both"/>
              <w:textAlignment w:val="auto"/>
              <w:rPr>
                <w:rFonts w:hint="eastAsia" w:hAnsi="宋体"/>
                <w:color w:val="auto"/>
                <w:szCs w:val="21"/>
                <w:highlight w:val="none"/>
              </w:rPr>
            </w:pPr>
            <w:r>
              <w:rPr>
                <w:rFonts w:hint="eastAsia" w:hAnsi="宋体"/>
                <w:color w:val="auto"/>
                <w:szCs w:val="21"/>
                <w:highlight w:val="none"/>
                <w:lang w:val="en-US" w:eastAsia="zh-CN"/>
              </w:rPr>
              <w:t>1</w:t>
            </w:r>
            <w:r>
              <w:rPr>
                <w:rFonts w:hint="eastAsia" w:hAnsi="宋体"/>
                <w:color w:val="auto"/>
                <w:szCs w:val="21"/>
                <w:highlight w:val="none"/>
              </w:rPr>
              <w:t>.验收要求：成交投标人所提交设计成果，通过通过委托方验收认可。</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hAnsi="宋体"/>
                <w:color w:val="auto"/>
                <w:szCs w:val="21"/>
                <w:highlight w:val="none"/>
              </w:rPr>
            </w:pPr>
            <w:r>
              <w:rPr>
                <w:rFonts w:hint="eastAsia" w:hAnsi="宋体"/>
                <w:color w:val="auto"/>
                <w:szCs w:val="21"/>
                <w:highlight w:val="none"/>
                <w:lang w:val="en-US" w:eastAsia="zh-CN"/>
              </w:rPr>
              <w:t>2</w:t>
            </w:r>
            <w:r>
              <w:rPr>
                <w:rFonts w:hint="eastAsia" w:hAnsi="宋体"/>
                <w:color w:val="auto"/>
                <w:szCs w:val="21"/>
                <w:highlight w:val="none"/>
              </w:rPr>
              <w:t>.保密要求：未经采购人同意不得将设计成果提供给第三方。</w:t>
            </w:r>
          </w:p>
        </w:tc>
      </w:tr>
    </w:tbl>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Cs/>
          <w:sz w:val="44"/>
          <w:szCs w:val="44"/>
        </w:rPr>
        <w:sectPr>
          <w:pgSz w:w="16838" w:h="11906" w:orient="landscape"/>
          <w:pgMar w:top="1417" w:right="851" w:bottom="1304" w:left="1135"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Cs/>
          <w:sz w:val="44"/>
          <w:szCs w:val="44"/>
        </w:rPr>
      </w:pPr>
    </w:p>
    <w:p>
      <w:pPr>
        <w:jc w:val="both"/>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附件2：</w:t>
      </w:r>
    </w:p>
    <w:p>
      <w:pPr>
        <w:keepNext w:val="0"/>
        <w:keepLines w:val="0"/>
        <w:pageBreakBefore w:val="0"/>
        <w:widowControl w:val="0"/>
        <w:kinsoku/>
        <w:wordWrap/>
        <w:overflowPunct/>
        <w:topLinePunct w:val="0"/>
        <w:autoSpaceDE/>
        <w:autoSpaceDN/>
        <w:bidi w:val="0"/>
        <w:adjustRightInd/>
        <w:snapToGrid/>
        <w:spacing w:line="600" w:lineRule="exact"/>
        <w:ind w:firstLine="2200" w:firstLineChars="500"/>
        <w:jc w:val="both"/>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竞  标  报  价  表</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小标宋简体" w:hAnsi="方正小标宋简体" w:eastAsia="方正小标宋简体" w:cs="方正小标宋简体"/>
          <w:bCs/>
          <w:sz w:val="44"/>
          <w:szCs w:val="44"/>
          <w:lang w:eastAsia="zh-CN"/>
        </w:rPr>
      </w:pPr>
    </w:p>
    <w:p>
      <w:pPr>
        <w:spacing w:line="360" w:lineRule="auto"/>
        <w:jc w:val="both"/>
        <w:rPr>
          <w:rFonts w:hint="eastAsia" w:ascii="宋体" w:hAnsi="宋体" w:cs="仿宋_GB2312"/>
          <w:sz w:val="24"/>
          <w:lang w:eastAsia="zh-CN"/>
        </w:rPr>
      </w:pPr>
      <w:r>
        <w:rPr>
          <w:rFonts w:hint="eastAsia" w:ascii="宋体" w:hAnsi="宋体" w:cs="仿宋_GB2312"/>
          <w:sz w:val="24"/>
          <w:lang w:eastAsia="zh-CN"/>
        </w:rPr>
        <w:t>项目名称：</w:t>
      </w:r>
      <w:r>
        <w:rPr>
          <w:rFonts w:hint="eastAsia" w:ascii="宋体" w:hAnsi="宋体" w:cs="仿宋_GB2312"/>
          <w:sz w:val="24"/>
          <w:lang w:val="en-US" w:eastAsia="zh-CN"/>
        </w:rPr>
        <w:t>里建校区教学环境提升改造工程项目施工图审查服务</w:t>
      </w:r>
    </w:p>
    <w:tbl>
      <w:tblPr>
        <w:tblStyle w:val="8"/>
        <w:tblW w:w="97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1946"/>
        <w:gridCol w:w="2580"/>
        <w:gridCol w:w="1405"/>
        <w:gridCol w:w="1306"/>
        <w:gridCol w:w="1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trPr>
        <w:tc>
          <w:tcPr>
            <w:tcW w:w="5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sz w:val="24"/>
              </w:rPr>
            </w:pPr>
            <w:r>
              <w:rPr>
                <w:rFonts w:ascii="宋体" w:hAnsi="宋体" w:cs="仿宋_GB2312"/>
                <w:sz w:val="24"/>
              </w:rPr>
              <w:t>序号</w:t>
            </w:r>
          </w:p>
        </w:tc>
        <w:tc>
          <w:tcPr>
            <w:tcW w:w="19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sz w:val="24"/>
              </w:rPr>
            </w:pPr>
            <w:r>
              <w:rPr>
                <w:rFonts w:hint="eastAsia" w:ascii="宋体" w:hAnsi="宋体" w:cs="仿宋_GB2312"/>
                <w:sz w:val="24"/>
              </w:rPr>
              <w:t>标的</w:t>
            </w:r>
            <w:r>
              <w:rPr>
                <w:rFonts w:ascii="宋体" w:hAnsi="宋体" w:cs="仿宋_GB2312"/>
                <w:sz w:val="24"/>
              </w:rPr>
              <w:t>名称</w:t>
            </w:r>
          </w:p>
        </w:tc>
        <w:tc>
          <w:tcPr>
            <w:tcW w:w="25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sz w:val="24"/>
              </w:rPr>
            </w:pPr>
            <w:r>
              <w:rPr>
                <w:rFonts w:hint="eastAsia" w:ascii="宋体" w:hAnsi="宋体" w:cs="仿宋_GB2312"/>
                <w:sz w:val="24"/>
              </w:rPr>
              <w:t>数量及单位</w:t>
            </w:r>
          </w:p>
        </w:tc>
        <w:tc>
          <w:tcPr>
            <w:tcW w:w="14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eastAsiaTheme="minorEastAsia"/>
                <w:sz w:val="24"/>
                <w:lang w:eastAsia="zh-CN"/>
              </w:rPr>
            </w:pPr>
            <w:r>
              <w:rPr>
                <w:rFonts w:hint="eastAsia" w:ascii="宋体" w:hAnsi="宋体" w:cs="仿宋_GB2312"/>
                <w:sz w:val="24"/>
              </w:rPr>
              <w:t>单价</w:t>
            </w:r>
            <w:r>
              <w:rPr>
                <w:rFonts w:hint="eastAsia" w:ascii="宋体" w:hAnsi="宋体" w:cs="仿宋_GB2312"/>
                <w:sz w:val="24"/>
                <w:lang w:eastAsia="zh-CN"/>
              </w:rPr>
              <w:t>（元）</w:t>
            </w:r>
          </w:p>
        </w:tc>
        <w:tc>
          <w:tcPr>
            <w:tcW w:w="13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eastAsiaTheme="minorEastAsia"/>
                <w:sz w:val="24"/>
                <w:lang w:eastAsia="zh-CN"/>
              </w:rPr>
            </w:pPr>
            <w:r>
              <w:rPr>
                <w:rFonts w:hint="eastAsia" w:ascii="宋体" w:hAnsi="宋体" w:cs="仿宋_GB2312"/>
                <w:sz w:val="24"/>
                <w:lang w:eastAsia="zh-CN"/>
              </w:rPr>
              <w:t>小</w:t>
            </w:r>
            <w:r>
              <w:rPr>
                <w:rFonts w:hint="eastAsia" w:ascii="宋体" w:hAnsi="宋体" w:cs="仿宋_GB2312"/>
                <w:sz w:val="24"/>
              </w:rPr>
              <w:t>计</w:t>
            </w:r>
            <w:r>
              <w:rPr>
                <w:rFonts w:hint="eastAsia" w:ascii="宋体" w:hAnsi="宋体" w:cs="仿宋_GB2312"/>
                <w:sz w:val="24"/>
                <w:lang w:eastAsia="zh-CN"/>
              </w:rPr>
              <w:t>（元）</w:t>
            </w:r>
          </w:p>
        </w:tc>
        <w:tc>
          <w:tcPr>
            <w:tcW w:w="19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sz w:val="24"/>
              </w:rPr>
            </w:pPr>
            <w:r>
              <w:rPr>
                <w:rFonts w:ascii="宋体" w:hAnsi="宋体" w:cs="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5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eastAsiaTheme="minorEastAsia"/>
                <w:sz w:val="24"/>
                <w:lang w:val="en-US" w:eastAsia="zh-CN"/>
              </w:rPr>
            </w:pPr>
            <w:r>
              <w:rPr>
                <w:rFonts w:hint="eastAsia" w:ascii="宋体" w:hAnsi="宋体" w:cs="仿宋_GB2312"/>
                <w:sz w:val="24"/>
                <w:lang w:val="en-US" w:eastAsia="zh-CN"/>
              </w:rPr>
              <w:t>1</w:t>
            </w:r>
          </w:p>
        </w:tc>
        <w:tc>
          <w:tcPr>
            <w:tcW w:w="19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sz w:val="24"/>
              </w:rPr>
            </w:pPr>
          </w:p>
        </w:tc>
        <w:tc>
          <w:tcPr>
            <w:tcW w:w="25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sz w:val="24"/>
              </w:rPr>
            </w:pPr>
          </w:p>
        </w:tc>
        <w:tc>
          <w:tcPr>
            <w:tcW w:w="13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sz w:val="24"/>
              </w:rPr>
            </w:pPr>
          </w:p>
        </w:tc>
        <w:tc>
          <w:tcPr>
            <w:tcW w:w="19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5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sz w:val="24"/>
                <w:lang w:val="en-US" w:eastAsia="zh-CN"/>
              </w:rPr>
            </w:pPr>
            <w:r>
              <w:rPr>
                <w:rFonts w:hint="eastAsia" w:ascii="宋体" w:hAnsi="宋体" w:cs="仿宋_GB2312"/>
                <w:sz w:val="24"/>
                <w:lang w:val="en-US" w:eastAsia="zh-CN"/>
              </w:rPr>
              <w:t>…</w:t>
            </w:r>
          </w:p>
        </w:tc>
        <w:tc>
          <w:tcPr>
            <w:tcW w:w="19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sz w:val="24"/>
              </w:rPr>
            </w:pPr>
          </w:p>
        </w:tc>
        <w:tc>
          <w:tcPr>
            <w:tcW w:w="25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sz w:val="24"/>
              </w:rPr>
            </w:pPr>
          </w:p>
        </w:tc>
        <w:tc>
          <w:tcPr>
            <w:tcW w:w="13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sz w:val="24"/>
              </w:rPr>
            </w:pPr>
          </w:p>
        </w:tc>
        <w:tc>
          <w:tcPr>
            <w:tcW w:w="19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492"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sz w:val="24"/>
              </w:rPr>
            </w:pPr>
            <w:r>
              <w:rPr>
                <w:rFonts w:ascii="宋体" w:hAnsi="宋体" w:cs="仿宋_GB2312"/>
                <w:sz w:val="24"/>
              </w:rPr>
              <w:t>合</w:t>
            </w:r>
            <w:r>
              <w:rPr>
                <w:rFonts w:hint="eastAsia" w:ascii="宋体" w:hAnsi="宋体" w:cs="仿宋_GB2312"/>
                <w:sz w:val="24"/>
              </w:rPr>
              <w:t xml:space="preserve">       </w:t>
            </w:r>
            <w:r>
              <w:rPr>
                <w:rFonts w:ascii="宋体" w:hAnsi="宋体" w:cs="仿宋_GB2312"/>
                <w:sz w:val="24"/>
              </w:rPr>
              <w:t>计</w:t>
            </w:r>
          </w:p>
        </w:tc>
        <w:tc>
          <w:tcPr>
            <w:tcW w:w="130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仿宋_GB2312"/>
                <w:sz w:val="24"/>
              </w:rPr>
            </w:pPr>
          </w:p>
        </w:tc>
        <w:tc>
          <w:tcPr>
            <w:tcW w:w="199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trPr>
        <w:tc>
          <w:tcPr>
            <w:tcW w:w="9796" w:type="dxa"/>
            <w:gridSpan w:val="6"/>
            <w:tcBorders>
              <w:top w:val="single" w:color="auto" w:sz="4" w:space="0"/>
              <w:left w:val="single" w:color="auto" w:sz="4" w:space="0"/>
              <w:bottom w:val="single" w:color="auto" w:sz="4" w:space="0"/>
              <w:right w:val="single" w:color="auto" w:sz="4" w:space="0"/>
            </w:tcBorders>
            <w:vAlign w:val="bottom"/>
          </w:tcPr>
          <w:p>
            <w:pPr>
              <w:snapToGrid w:val="0"/>
              <w:spacing w:before="50" w:after="50" w:line="360" w:lineRule="auto"/>
              <w:jc w:val="both"/>
              <w:rPr>
                <w:rFonts w:ascii="宋体" w:hAnsi="宋体" w:cs="仿宋_GB2312"/>
                <w:sz w:val="24"/>
              </w:rPr>
            </w:pPr>
            <w:r>
              <w:rPr>
                <w:rFonts w:hint="eastAsia" w:ascii="宋体" w:hAnsi="宋体" w:cs="宋体"/>
                <w:sz w:val="24"/>
              </w:rPr>
              <w:t>竞标总报价</w:t>
            </w:r>
            <w:r>
              <w:rPr>
                <w:rFonts w:hint="eastAsia" w:ascii="宋体" w:hAnsi="宋体" w:cs="仿宋_GB2312"/>
                <w:sz w:val="24"/>
              </w:rPr>
              <w:t>：</w:t>
            </w:r>
            <w:r>
              <w:rPr>
                <w:rFonts w:hint="eastAsia" w:ascii="宋体" w:hAnsi="宋体" w:cs="仿宋_GB2312"/>
                <w:sz w:val="24"/>
                <w:u w:val="none"/>
              </w:rPr>
              <w:t>人民币</w:t>
            </w:r>
            <w:r>
              <w:rPr>
                <w:rFonts w:hint="eastAsia" w:ascii="宋体" w:hAnsi="宋体" w:cs="仿宋_GB2312"/>
                <w:sz w:val="24"/>
              </w:rPr>
              <w:t>（大写）</w:t>
            </w:r>
            <w:r>
              <w:rPr>
                <w:rFonts w:hint="eastAsia" w:ascii="宋体" w:hAnsi="宋体" w:cs="仿宋_GB2312"/>
                <w:sz w:val="24"/>
                <w:u w:val="single"/>
              </w:rPr>
              <w:t xml:space="preserve">                        </w:t>
            </w:r>
            <w:r>
              <w:rPr>
                <w:rFonts w:hint="eastAsia" w:ascii="宋体" w:hAnsi="宋体" w:cs="仿宋_GB2312"/>
                <w:sz w:val="24"/>
              </w:rPr>
              <w:t>（小写）¥</w:t>
            </w:r>
            <w:r>
              <w:rPr>
                <w:rFonts w:hint="eastAsia" w:ascii="宋体" w:hAnsi="宋体" w:cs="仿宋_GB2312"/>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trPr>
        <w:tc>
          <w:tcPr>
            <w:tcW w:w="9796" w:type="dxa"/>
            <w:gridSpan w:val="6"/>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rPr>
                <w:rFonts w:ascii="宋体" w:hAnsi="宋体" w:cs="仿宋_GB2312"/>
                <w:sz w:val="24"/>
              </w:rPr>
            </w:pPr>
            <w:r>
              <w:rPr>
                <w:rFonts w:hint="eastAsia" w:ascii="宋体" w:hAnsi="宋体" w:cs="仿宋_GB2312"/>
                <w:sz w:val="24"/>
                <w:lang w:eastAsia="zh-CN"/>
              </w:rPr>
              <w:t>服务期</w:t>
            </w:r>
            <w:r>
              <w:rPr>
                <w:rFonts w:hint="eastAsia" w:ascii="宋体" w:hAnsi="宋体" w:cs="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trPr>
        <w:tc>
          <w:tcPr>
            <w:tcW w:w="9796" w:type="dxa"/>
            <w:gridSpan w:val="6"/>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rPr>
                <w:rFonts w:hint="eastAsia" w:ascii="宋体" w:hAnsi="宋体" w:cs="仿宋_GB2312"/>
                <w:sz w:val="24"/>
                <w:lang w:eastAsia="zh-CN"/>
              </w:rPr>
            </w:pPr>
            <w:r>
              <w:rPr>
                <w:rFonts w:hint="eastAsia" w:ascii="宋体" w:hAnsi="宋体" w:cs="仿宋_GB2312"/>
                <w:sz w:val="24"/>
                <w:lang w:eastAsia="zh-CN"/>
              </w:rPr>
              <w:t>成果文件交付时间：</w:t>
            </w:r>
          </w:p>
        </w:tc>
      </w:tr>
    </w:tbl>
    <w:p>
      <w:pPr>
        <w:snapToGrid w:val="0"/>
        <w:spacing w:before="50" w:after="50" w:line="360" w:lineRule="auto"/>
        <w:jc w:val="left"/>
        <w:rPr>
          <w:rFonts w:ascii="宋体" w:hAnsi="宋体" w:cs="仿宋_GB2312"/>
          <w:sz w:val="24"/>
        </w:rPr>
      </w:pPr>
      <w:r>
        <w:rPr>
          <w:rFonts w:hint="eastAsia" w:ascii="宋体" w:hAnsi="宋体" w:cs="仿宋_GB2312"/>
          <w:sz w:val="24"/>
        </w:rPr>
        <w:t xml:space="preserve">注:  </w:t>
      </w:r>
      <w:r>
        <w:rPr>
          <w:rFonts w:hint="eastAsia" w:ascii="宋体" w:hAnsi="宋体" w:cs="宋体"/>
          <w:sz w:val="24"/>
        </w:rPr>
        <w:t>1.表中“标的名称、数量及单位、单价、合计、竞标总报价、交付期”必须如实填写完整，如没有相关内容则填无。</w:t>
      </w:r>
    </w:p>
    <w:p>
      <w:pPr>
        <w:snapToGrid w:val="0"/>
        <w:spacing w:before="50" w:after="50" w:line="360" w:lineRule="auto"/>
        <w:ind w:firstLine="480" w:firstLineChars="200"/>
        <w:jc w:val="left"/>
        <w:rPr>
          <w:rFonts w:ascii="宋体" w:hAnsi="宋体" w:cs="仿宋_GB2312"/>
          <w:sz w:val="24"/>
        </w:rPr>
      </w:pPr>
      <w:r>
        <w:rPr>
          <w:rFonts w:hint="eastAsia" w:ascii="宋体" w:hAnsi="宋体" w:cs="仿宋_GB2312"/>
          <w:sz w:val="24"/>
        </w:rPr>
        <w:t>2.供应商的竞标报价表必须加盖供应商公章并由法定代表人或者其委托代理人签字，</w:t>
      </w:r>
      <w:r>
        <w:rPr>
          <w:rFonts w:hint="eastAsia" w:ascii="宋体" w:hAnsi="宋体" w:cs="仿宋_GB2312"/>
          <w:b/>
          <w:sz w:val="24"/>
        </w:rPr>
        <w:t>否则按无效响应处理</w:t>
      </w:r>
      <w:r>
        <w:rPr>
          <w:rFonts w:hint="eastAsia" w:ascii="宋体" w:hAnsi="宋体" w:cs="仿宋_GB2312"/>
          <w:sz w:val="24"/>
        </w:rPr>
        <w:t>。</w:t>
      </w:r>
    </w:p>
    <w:p>
      <w:pPr>
        <w:snapToGrid w:val="0"/>
        <w:spacing w:before="50" w:after="50" w:line="360" w:lineRule="auto"/>
        <w:ind w:right="-817" w:rightChars="-389"/>
        <w:rPr>
          <w:rFonts w:ascii="宋体" w:hAnsi="宋体" w:cs="仿宋_GB2312"/>
          <w:sz w:val="24"/>
        </w:rPr>
      </w:pPr>
    </w:p>
    <w:p>
      <w:pPr>
        <w:snapToGrid w:val="0"/>
        <w:spacing w:before="50" w:after="50" w:line="360" w:lineRule="auto"/>
        <w:ind w:right="-817" w:rightChars="-389" w:firstLine="960" w:firstLineChars="400"/>
        <w:rPr>
          <w:rFonts w:ascii="宋体" w:hAnsi="宋体" w:cs="仿宋_GB2312"/>
          <w:sz w:val="24"/>
        </w:rPr>
      </w:pPr>
      <w:r>
        <w:rPr>
          <w:rFonts w:hint="eastAsia" w:ascii="宋体" w:hAnsi="宋体" w:cs="仿宋_GB2312"/>
          <w:sz w:val="24"/>
        </w:rPr>
        <w:t xml:space="preserve">法定代表人或者其委托代理人（签字）：                    </w:t>
      </w:r>
    </w:p>
    <w:p>
      <w:pPr>
        <w:snapToGrid w:val="0"/>
        <w:spacing w:before="50" w:after="50" w:line="360" w:lineRule="auto"/>
        <w:ind w:right="-817" w:rightChars="-389" w:firstLine="2640" w:firstLineChars="1100"/>
        <w:rPr>
          <w:rFonts w:ascii="宋体" w:hAnsi="宋体" w:cs="仿宋_GB2312"/>
          <w:sz w:val="24"/>
        </w:rPr>
      </w:pPr>
      <w:r>
        <w:rPr>
          <w:rFonts w:hint="eastAsia" w:ascii="宋体" w:hAnsi="宋体" w:cs="仿宋_GB2312"/>
          <w:sz w:val="24"/>
        </w:rPr>
        <w:t xml:space="preserve">供应商（盖公章）：      </w:t>
      </w:r>
    </w:p>
    <w:p>
      <w:pPr>
        <w:snapToGrid w:val="0"/>
        <w:spacing w:before="50" w:after="50" w:line="360" w:lineRule="auto"/>
        <w:ind w:right="-817" w:rightChars="-389" w:firstLine="4080" w:firstLineChars="1700"/>
        <w:rPr>
          <w:rFonts w:hint="eastAsia" w:ascii="宋体" w:hAnsi="宋体" w:cs="仿宋_GB2312"/>
          <w:sz w:val="24"/>
        </w:rPr>
      </w:pPr>
      <w:r>
        <w:rPr>
          <w:rFonts w:hint="eastAsia" w:ascii="宋体" w:hAnsi="宋体" w:cs="仿宋_GB2312"/>
          <w:sz w:val="24"/>
        </w:rPr>
        <w:t>日期：   年   月   日</w:t>
      </w:r>
    </w:p>
    <w:p>
      <w:pPr>
        <w:snapToGrid w:val="0"/>
        <w:spacing w:before="50" w:after="50" w:line="360" w:lineRule="auto"/>
        <w:ind w:right="-817" w:rightChars="-389" w:firstLine="4080" w:firstLineChars="1700"/>
        <w:rPr>
          <w:rFonts w:hint="eastAsia" w:ascii="宋体" w:hAnsi="宋体" w:cs="仿宋_GB2312"/>
          <w:sz w:val="24"/>
        </w:rPr>
      </w:pPr>
    </w:p>
    <w:p>
      <w:pPr>
        <w:spacing w:line="520" w:lineRule="exact"/>
        <w:jc w:val="both"/>
        <w:rPr>
          <w:rFonts w:hint="eastAsia" w:ascii="仿宋" w:hAnsi="仿宋" w:eastAsia="仿宋" w:cs="仿宋"/>
          <w:b w:val="0"/>
          <w:bCs/>
          <w:sz w:val="28"/>
          <w:szCs w:val="28"/>
          <w:lang w:val="en-US" w:eastAsia="zh-CN"/>
        </w:rPr>
      </w:pPr>
    </w:p>
    <w:p>
      <w:pPr>
        <w:spacing w:line="520" w:lineRule="exact"/>
        <w:jc w:val="both"/>
        <w:rPr>
          <w:rFonts w:hint="eastAsia" w:ascii="仿宋" w:hAnsi="仿宋" w:eastAsia="仿宋" w:cs="仿宋"/>
          <w:b w:val="0"/>
          <w:bCs/>
          <w:sz w:val="28"/>
          <w:szCs w:val="28"/>
          <w:lang w:val="en-US" w:eastAsia="zh-CN"/>
        </w:rPr>
      </w:pPr>
    </w:p>
    <w:p>
      <w:pPr>
        <w:spacing w:line="520" w:lineRule="exact"/>
        <w:jc w:val="both"/>
        <w:rPr>
          <w:rFonts w:hint="eastAsia" w:ascii="仿宋" w:hAnsi="仿宋" w:eastAsia="仿宋" w:cs="仿宋"/>
          <w:b w:val="0"/>
          <w:bCs/>
          <w:sz w:val="28"/>
          <w:szCs w:val="28"/>
          <w:lang w:val="en-US" w:eastAsia="zh-CN"/>
        </w:rPr>
      </w:pPr>
    </w:p>
    <w:p>
      <w:pPr>
        <w:spacing w:line="520" w:lineRule="exact"/>
        <w:jc w:val="both"/>
        <w:rPr>
          <w:rFonts w:hint="eastAsia" w:ascii="仿宋" w:hAnsi="仿宋" w:eastAsia="仿宋" w:cs="仿宋"/>
          <w:b w:val="0"/>
          <w:bCs/>
          <w:sz w:val="28"/>
          <w:szCs w:val="28"/>
          <w:lang w:val="en-US" w:eastAsia="zh-CN"/>
        </w:rPr>
      </w:pPr>
    </w:p>
    <w:p>
      <w:pPr>
        <w:spacing w:line="520" w:lineRule="exact"/>
        <w:jc w:val="both"/>
        <w:rPr>
          <w:rFonts w:hint="eastAsia" w:ascii="仿宋" w:hAnsi="仿宋" w:eastAsia="仿宋" w:cs="仿宋"/>
          <w:b w:val="0"/>
          <w:bCs/>
          <w:sz w:val="28"/>
          <w:szCs w:val="28"/>
          <w:lang w:val="en-US" w:eastAsia="zh-CN"/>
        </w:rPr>
        <w:sectPr>
          <w:pgSz w:w="11906" w:h="16838"/>
          <w:pgMar w:top="850" w:right="1304" w:bottom="1134" w:left="1417" w:header="851" w:footer="992" w:gutter="0"/>
          <w:cols w:space="0" w:num="1"/>
          <w:rtlGutter w:val="0"/>
          <w:docGrid w:type="lines" w:linePitch="312" w:charSpace="0"/>
        </w:sectPr>
      </w:pPr>
    </w:p>
    <w:p>
      <w:pPr>
        <w:spacing w:line="520" w:lineRule="exact"/>
        <w:jc w:val="both"/>
        <w:rPr>
          <w:rFonts w:hint="eastAsia" w:ascii="仿宋" w:hAnsi="仿宋" w:eastAsia="仿宋" w:cs="仿宋"/>
          <w:bCs/>
          <w:color w:val="000000"/>
          <w:sz w:val="28"/>
          <w:szCs w:val="28"/>
          <w:lang w:val="en-US" w:eastAsia="zh-CN"/>
        </w:rPr>
      </w:pPr>
      <w:r>
        <w:rPr>
          <w:rFonts w:hint="eastAsia" w:ascii="仿宋" w:hAnsi="仿宋" w:eastAsia="仿宋" w:cs="仿宋"/>
          <w:b w:val="0"/>
          <w:bCs/>
          <w:sz w:val="28"/>
          <w:szCs w:val="28"/>
          <w:lang w:val="en-US" w:eastAsia="zh-CN"/>
        </w:rPr>
        <w:t>附件3</w:t>
      </w:r>
      <w:r>
        <w:rPr>
          <w:rFonts w:hint="eastAsia" w:ascii="仿宋" w:hAnsi="仿宋" w:eastAsia="仿宋" w:cs="仿宋"/>
          <w:bCs/>
          <w:color w:val="000000"/>
          <w:sz w:val="28"/>
          <w:szCs w:val="28"/>
          <w:lang w:val="en-US" w:eastAsia="zh-CN"/>
        </w:rPr>
        <w:t>：</w:t>
      </w:r>
    </w:p>
    <w:p>
      <w:pPr>
        <w:spacing w:line="520" w:lineRule="exact"/>
        <w:jc w:val="center"/>
        <w:rPr>
          <w:rFonts w:ascii="方正小标宋简体" w:hAnsi="方正小标宋简体" w:eastAsia="方正小标宋简体" w:cs="方正小标宋简体"/>
          <w:bCs/>
          <w:color w:val="000000"/>
          <w:sz w:val="32"/>
          <w:szCs w:val="32"/>
        </w:rPr>
      </w:pPr>
      <w:r>
        <w:rPr>
          <w:rFonts w:hint="eastAsia" w:ascii="方正小标宋简体" w:hAnsi="方正小标宋简体" w:eastAsia="方正小标宋简体" w:cs="方正小标宋简体"/>
          <w:bCs/>
          <w:color w:val="000000"/>
          <w:sz w:val="32"/>
          <w:szCs w:val="32"/>
          <w:lang w:eastAsia="zh-CN"/>
        </w:rPr>
        <w:t>拟投入本项目的人员情况一览</w:t>
      </w:r>
      <w:r>
        <w:rPr>
          <w:rFonts w:hint="eastAsia" w:ascii="方正小标宋简体" w:hAnsi="方正小标宋简体" w:eastAsia="方正小标宋简体" w:cs="方正小标宋简体"/>
          <w:bCs/>
          <w:color w:val="000000"/>
          <w:sz w:val="32"/>
          <w:szCs w:val="32"/>
        </w:rPr>
        <w:t>表</w:t>
      </w:r>
    </w:p>
    <w:p>
      <w:pPr>
        <w:spacing w:line="440" w:lineRule="exact"/>
        <w:jc w:val="center"/>
        <w:rPr>
          <w:rFonts w:ascii="方正小标宋简体" w:hAnsi="方正小标宋简体" w:eastAsia="方正小标宋简体" w:cs="方正小标宋简体"/>
          <w:bCs/>
          <w:color w:val="000000"/>
          <w:sz w:val="32"/>
          <w:szCs w:val="32"/>
        </w:rPr>
      </w:pPr>
    </w:p>
    <w:p>
      <w:pPr>
        <w:spacing w:line="360" w:lineRule="auto"/>
        <w:jc w:val="both"/>
        <w:rPr>
          <w:rFonts w:hint="eastAsia" w:ascii="宋体" w:hAnsi="宋体" w:eastAsia="宋体" w:cs="宋体"/>
          <w:color w:val="000000"/>
          <w:sz w:val="24"/>
          <w:szCs w:val="24"/>
        </w:rPr>
      </w:pPr>
      <w:r>
        <w:rPr>
          <w:rFonts w:hint="eastAsia" w:ascii="宋体" w:hAnsi="宋体" w:cs="仿宋_GB2312"/>
          <w:sz w:val="24"/>
          <w:lang w:eastAsia="zh-CN"/>
        </w:rPr>
        <w:t>项目名称：</w:t>
      </w:r>
      <w:r>
        <w:rPr>
          <w:rFonts w:hint="eastAsia" w:ascii="宋体" w:hAnsi="宋体" w:cs="仿宋_GB2312"/>
          <w:sz w:val="24"/>
          <w:lang w:val="en-US" w:eastAsia="zh-CN"/>
        </w:rPr>
        <w:t>里建校区教学环境提升改造工程项目施工图审查服务</w:t>
      </w:r>
      <w:r>
        <w:rPr>
          <w:rFonts w:hint="eastAsia" w:ascii="宋体" w:hAnsi="宋体" w:eastAsia="宋体" w:cs="宋体"/>
          <w:color w:val="000000"/>
          <w:sz w:val="24"/>
          <w:szCs w:val="24"/>
        </w:rPr>
        <w:t xml:space="preserve">  </w:t>
      </w:r>
    </w:p>
    <w:tbl>
      <w:tblPr>
        <w:tblStyle w:val="8"/>
        <w:tblW w:w="149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2325"/>
        <w:gridCol w:w="2421"/>
        <w:gridCol w:w="1906"/>
        <w:gridCol w:w="2512"/>
        <w:gridCol w:w="2488"/>
        <w:gridCol w:w="2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70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序号</w:t>
            </w:r>
          </w:p>
        </w:tc>
        <w:tc>
          <w:tcPr>
            <w:tcW w:w="232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eastAsia="zh-CN"/>
              </w:rPr>
              <w:t>姓名</w:t>
            </w:r>
          </w:p>
        </w:tc>
        <w:tc>
          <w:tcPr>
            <w:tcW w:w="242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eastAsia="zh-CN"/>
              </w:rPr>
              <w:t>专业技术</w:t>
            </w:r>
            <w:r>
              <w:rPr>
                <w:rFonts w:hint="eastAsia" w:ascii="宋体" w:hAnsi="宋体" w:eastAsia="宋体" w:cs="宋体"/>
                <w:color w:val="000000"/>
                <w:kern w:val="2"/>
                <w:sz w:val="24"/>
                <w:szCs w:val="24"/>
                <w:lang w:val="en-US" w:eastAsia="zh-CN" w:bidi="ar-SA"/>
              </w:rPr>
              <w:t>职称</w:t>
            </w:r>
          </w:p>
        </w:tc>
        <w:tc>
          <w:tcPr>
            <w:tcW w:w="190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000000"/>
                <w:sz w:val="24"/>
                <w:szCs w:val="24"/>
                <w:lang w:eastAsia="zh-CN"/>
              </w:rPr>
            </w:pPr>
            <w:r>
              <w:rPr>
                <w:rFonts w:hint="eastAsia" w:ascii="宋体" w:hAnsi="宋体" w:eastAsia="宋体" w:cs="宋体"/>
                <w:color w:val="000000"/>
                <w:kern w:val="2"/>
                <w:sz w:val="24"/>
                <w:szCs w:val="24"/>
                <w:lang w:val="en-US" w:eastAsia="zh-CN" w:bidi="ar-SA"/>
              </w:rPr>
              <w:t>证书编号</w:t>
            </w:r>
          </w:p>
        </w:tc>
        <w:tc>
          <w:tcPr>
            <w:tcW w:w="251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eastAsia="zh-CN"/>
              </w:rPr>
              <w:t>职业资格或技能等级</w:t>
            </w:r>
          </w:p>
        </w:tc>
        <w:tc>
          <w:tcPr>
            <w:tcW w:w="248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证书编号</w:t>
            </w:r>
          </w:p>
        </w:tc>
        <w:tc>
          <w:tcPr>
            <w:tcW w:w="255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在本项目中的职责</w:t>
            </w:r>
          </w:p>
          <w:p>
            <w:pPr>
              <w:spacing w:line="44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70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32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000000"/>
                <w:sz w:val="24"/>
                <w:szCs w:val="24"/>
              </w:rPr>
            </w:pPr>
          </w:p>
        </w:tc>
        <w:tc>
          <w:tcPr>
            <w:tcW w:w="242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000000"/>
                <w:sz w:val="24"/>
                <w:szCs w:val="24"/>
              </w:rPr>
            </w:pPr>
          </w:p>
        </w:tc>
        <w:tc>
          <w:tcPr>
            <w:tcW w:w="1906" w:type="dxa"/>
            <w:tcBorders>
              <w:top w:val="single" w:color="auto" w:sz="4" w:space="0"/>
              <w:left w:val="single" w:color="auto" w:sz="4" w:space="0"/>
              <w:bottom w:val="single" w:color="auto" w:sz="4" w:space="0"/>
              <w:right w:val="single" w:color="auto" w:sz="4" w:space="0"/>
            </w:tcBorders>
          </w:tcPr>
          <w:p>
            <w:pPr>
              <w:spacing w:line="440" w:lineRule="exact"/>
              <w:rPr>
                <w:rFonts w:hint="eastAsia" w:ascii="宋体" w:hAnsi="宋体" w:eastAsia="宋体" w:cs="宋体"/>
                <w:color w:val="000000"/>
                <w:sz w:val="24"/>
                <w:szCs w:val="24"/>
              </w:rPr>
            </w:pPr>
          </w:p>
        </w:tc>
        <w:tc>
          <w:tcPr>
            <w:tcW w:w="2512" w:type="dxa"/>
            <w:tcBorders>
              <w:top w:val="single" w:color="auto" w:sz="4" w:space="0"/>
              <w:left w:val="single" w:color="auto" w:sz="4" w:space="0"/>
              <w:bottom w:val="single" w:color="auto" w:sz="4" w:space="0"/>
              <w:right w:val="single" w:color="auto" w:sz="4" w:space="0"/>
            </w:tcBorders>
          </w:tcPr>
          <w:p>
            <w:pPr>
              <w:spacing w:line="440" w:lineRule="exact"/>
              <w:rPr>
                <w:rFonts w:hint="eastAsia" w:ascii="宋体" w:hAnsi="宋体" w:eastAsia="宋体" w:cs="宋体"/>
                <w:color w:val="000000"/>
                <w:sz w:val="24"/>
                <w:szCs w:val="24"/>
              </w:rPr>
            </w:pPr>
          </w:p>
        </w:tc>
        <w:tc>
          <w:tcPr>
            <w:tcW w:w="2488" w:type="dxa"/>
            <w:tcBorders>
              <w:top w:val="single" w:color="auto" w:sz="4" w:space="0"/>
              <w:left w:val="single" w:color="auto" w:sz="4" w:space="0"/>
              <w:bottom w:val="single" w:color="auto" w:sz="4" w:space="0"/>
              <w:right w:val="single" w:color="auto" w:sz="4" w:space="0"/>
            </w:tcBorders>
          </w:tcPr>
          <w:p>
            <w:pPr>
              <w:spacing w:line="440" w:lineRule="exact"/>
              <w:rPr>
                <w:rFonts w:hint="eastAsia" w:ascii="宋体" w:hAnsi="宋体" w:eastAsia="宋体" w:cs="宋体"/>
                <w:color w:val="000000"/>
                <w:sz w:val="24"/>
                <w:szCs w:val="24"/>
              </w:rPr>
            </w:pPr>
          </w:p>
        </w:tc>
        <w:tc>
          <w:tcPr>
            <w:tcW w:w="2559" w:type="dxa"/>
            <w:tcBorders>
              <w:top w:val="single" w:color="auto" w:sz="4" w:space="0"/>
              <w:left w:val="single" w:color="auto" w:sz="4" w:space="0"/>
              <w:bottom w:val="single" w:color="auto" w:sz="4" w:space="0"/>
              <w:right w:val="single" w:color="auto" w:sz="4" w:space="0"/>
            </w:tcBorders>
          </w:tcPr>
          <w:p>
            <w:pPr>
              <w:spacing w:line="440" w:lineRule="exact"/>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70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w:t>
            </w:r>
          </w:p>
        </w:tc>
        <w:tc>
          <w:tcPr>
            <w:tcW w:w="232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000000"/>
                <w:sz w:val="24"/>
                <w:szCs w:val="24"/>
              </w:rPr>
            </w:pPr>
          </w:p>
        </w:tc>
        <w:tc>
          <w:tcPr>
            <w:tcW w:w="242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000000"/>
                <w:sz w:val="24"/>
                <w:szCs w:val="24"/>
              </w:rPr>
            </w:pPr>
          </w:p>
        </w:tc>
        <w:tc>
          <w:tcPr>
            <w:tcW w:w="1906" w:type="dxa"/>
            <w:tcBorders>
              <w:top w:val="single" w:color="auto" w:sz="4" w:space="0"/>
              <w:left w:val="single" w:color="auto" w:sz="4" w:space="0"/>
              <w:bottom w:val="single" w:color="auto" w:sz="4" w:space="0"/>
              <w:right w:val="single" w:color="auto" w:sz="4" w:space="0"/>
            </w:tcBorders>
          </w:tcPr>
          <w:p>
            <w:pPr>
              <w:spacing w:line="440" w:lineRule="exact"/>
              <w:rPr>
                <w:rFonts w:hint="eastAsia" w:ascii="宋体" w:hAnsi="宋体" w:eastAsia="宋体" w:cs="宋体"/>
                <w:color w:val="000000"/>
                <w:sz w:val="24"/>
                <w:szCs w:val="24"/>
              </w:rPr>
            </w:pPr>
          </w:p>
        </w:tc>
        <w:tc>
          <w:tcPr>
            <w:tcW w:w="2512" w:type="dxa"/>
            <w:tcBorders>
              <w:top w:val="single" w:color="auto" w:sz="4" w:space="0"/>
              <w:left w:val="single" w:color="auto" w:sz="4" w:space="0"/>
              <w:bottom w:val="single" w:color="auto" w:sz="4" w:space="0"/>
              <w:right w:val="single" w:color="auto" w:sz="4" w:space="0"/>
            </w:tcBorders>
          </w:tcPr>
          <w:p>
            <w:pPr>
              <w:spacing w:line="440" w:lineRule="exact"/>
              <w:rPr>
                <w:rFonts w:hint="eastAsia" w:ascii="宋体" w:hAnsi="宋体" w:eastAsia="宋体" w:cs="宋体"/>
                <w:color w:val="000000"/>
                <w:sz w:val="24"/>
                <w:szCs w:val="24"/>
              </w:rPr>
            </w:pPr>
          </w:p>
        </w:tc>
        <w:tc>
          <w:tcPr>
            <w:tcW w:w="2488" w:type="dxa"/>
            <w:tcBorders>
              <w:top w:val="single" w:color="auto" w:sz="4" w:space="0"/>
              <w:left w:val="single" w:color="auto" w:sz="4" w:space="0"/>
              <w:bottom w:val="single" w:color="auto" w:sz="4" w:space="0"/>
              <w:right w:val="single" w:color="auto" w:sz="4" w:space="0"/>
            </w:tcBorders>
          </w:tcPr>
          <w:p>
            <w:pPr>
              <w:spacing w:line="440" w:lineRule="exact"/>
              <w:rPr>
                <w:rFonts w:hint="eastAsia" w:ascii="宋体" w:hAnsi="宋体" w:eastAsia="宋体" w:cs="宋体"/>
                <w:color w:val="000000"/>
                <w:sz w:val="24"/>
                <w:szCs w:val="24"/>
              </w:rPr>
            </w:pPr>
          </w:p>
        </w:tc>
        <w:tc>
          <w:tcPr>
            <w:tcW w:w="2559" w:type="dxa"/>
            <w:tcBorders>
              <w:top w:val="single" w:color="auto" w:sz="4" w:space="0"/>
              <w:left w:val="single" w:color="auto" w:sz="4" w:space="0"/>
              <w:bottom w:val="single" w:color="auto" w:sz="4" w:space="0"/>
              <w:right w:val="single" w:color="auto" w:sz="4" w:space="0"/>
            </w:tcBorders>
          </w:tcPr>
          <w:p>
            <w:pPr>
              <w:spacing w:line="440" w:lineRule="exact"/>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70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w:t>
            </w:r>
          </w:p>
        </w:tc>
        <w:tc>
          <w:tcPr>
            <w:tcW w:w="232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000000"/>
                <w:sz w:val="24"/>
                <w:szCs w:val="24"/>
              </w:rPr>
            </w:pPr>
          </w:p>
        </w:tc>
        <w:tc>
          <w:tcPr>
            <w:tcW w:w="242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000000"/>
                <w:sz w:val="24"/>
                <w:szCs w:val="24"/>
              </w:rPr>
            </w:pPr>
          </w:p>
        </w:tc>
        <w:tc>
          <w:tcPr>
            <w:tcW w:w="1906" w:type="dxa"/>
            <w:tcBorders>
              <w:top w:val="single" w:color="auto" w:sz="4" w:space="0"/>
              <w:left w:val="single" w:color="auto" w:sz="4" w:space="0"/>
              <w:bottom w:val="single" w:color="auto" w:sz="4" w:space="0"/>
              <w:right w:val="single" w:color="auto" w:sz="4" w:space="0"/>
            </w:tcBorders>
          </w:tcPr>
          <w:p>
            <w:pPr>
              <w:spacing w:line="440" w:lineRule="exact"/>
              <w:rPr>
                <w:rFonts w:hint="eastAsia" w:ascii="宋体" w:hAnsi="宋体" w:eastAsia="宋体" w:cs="宋体"/>
                <w:color w:val="000000"/>
                <w:sz w:val="24"/>
                <w:szCs w:val="24"/>
              </w:rPr>
            </w:pPr>
          </w:p>
        </w:tc>
        <w:tc>
          <w:tcPr>
            <w:tcW w:w="2512" w:type="dxa"/>
            <w:tcBorders>
              <w:top w:val="single" w:color="auto" w:sz="4" w:space="0"/>
              <w:left w:val="single" w:color="auto" w:sz="4" w:space="0"/>
              <w:bottom w:val="single" w:color="auto" w:sz="4" w:space="0"/>
              <w:right w:val="single" w:color="auto" w:sz="4" w:space="0"/>
            </w:tcBorders>
          </w:tcPr>
          <w:p>
            <w:pPr>
              <w:spacing w:line="440" w:lineRule="exact"/>
              <w:rPr>
                <w:rFonts w:hint="eastAsia" w:ascii="宋体" w:hAnsi="宋体" w:eastAsia="宋体" w:cs="宋体"/>
                <w:color w:val="000000"/>
                <w:sz w:val="24"/>
                <w:szCs w:val="24"/>
              </w:rPr>
            </w:pPr>
          </w:p>
        </w:tc>
        <w:tc>
          <w:tcPr>
            <w:tcW w:w="2488" w:type="dxa"/>
            <w:tcBorders>
              <w:top w:val="single" w:color="auto" w:sz="4" w:space="0"/>
              <w:left w:val="single" w:color="auto" w:sz="4" w:space="0"/>
              <w:bottom w:val="single" w:color="auto" w:sz="4" w:space="0"/>
              <w:right w:val="single" w:color="auto" w:sz="4" w:space="0"/>
            </w:tcBorders>
          </w:tcPr>
          <w:p>
            <w:pPr>
              <w:spacing w:line="440" w:lineRule="exact"/>
              <w:rPr>
                <w:rFonts w:hint="eastAsia" w:ascii="宋体" w:hAnsi="宋体" w:eastAsia="宋体" w:cs="宋体"/>
                <w:color w:val="000000"/>
                <w:sz w:val="24"/>
                <w:szCs w:val="24"/>
              </w:rPr>
            </w:pPr>
          </w:p>
        </w:tc>
        <w:tc>
          <w:tcPr>
            <w:tcW w:w="2559" w:type="dxa"/>
            <w:tcBorders>
              <w:top w:val="single" w:color="auto" w:sz="4" w:space="0"/>
              <w:left w:val="single" w:color="auto" w:sz="4" w:space="0"/>
              <w:bottom w:val="single" w:color="auto" w:sz="4" w:space="0"/>
              <w:right w:val="single" w:color="auto" w:sz="4" w:space="0"/>
            </w:tcBorders>
          </w:tcPr>
          <w:p>
            <w:pPr>
              <w:spacing w:line="440" w:lineRule="exact"/>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70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w:t>
            </w:r>
          </w:p>
        </w:tc>
        <w:tc>
          <w:tcPr>
            <w:tcW w:w="232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000000"/>
                <w:sz w:val="24"/>
                <w:szCs w:val="24"/>
              </w:rPr>
            </w:pPr>
          </w:p>
        </w:tc>
        <w:tc>
          <w:tcPr>
            <w:tcW w:w="242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000000"/>
                <w:sz w:val="24"/>
                <w:szCs w:val="24"/>
              </w:rPr>
            </w:pPr>
          </w:p>
        </w:tc>
        <w:tc>
          <w:tcPr>
            <w:tcW w:w="1906" w:type="dxa"/>
            <w:tcBorders>
              <w:top w:val="single" w:color="auto" w:sz="4" w:space="0"/>
              <w:left w:val="single" w:color="auto" w:sz="4" w:space="0"/>
              <w:bottom w:val="single" w:color="auto" w:sz="4" w:space="0"/>
              <w:right w:val="single" w:color="auto" w:sz="4" w:space="0"/>
            </w:tcBorders>
          </w:tcPr>
          <w:p>
            <w:pPr>
              <w:spacing w:line="440" w:lineRule="exact"/>
              <w:rPr>
                <w:rFonts w:hint="eastAsia" w:ascii="宋体" w:hAnsi="宋体" w:eastAsia="宋体" w:cs="宋体"/>
                <w:color w:val="000000"/>
                <w:sz w:val="24"/>
                <w:szCs w:val="24"/>
              </w:rPr>
            </w:pPr>
          </w:p>
        </w:tc>
        <w:tc>
          <w:tcPr>
            <w:tcW w:w="2512" w:type="dxa"/>
            <w:tcBorders>
              <w:top w:val="single" w:color="auto" w:sz="4" w:space="0"/>
              <w:left w:val="single" w:color="auto" w:sz="4" w:space="0"/>
              <w:bottom w:val="single" w:color="auto" w:sz="4" w:space="0"/>
              <w:right w:val="single" w:color="auto" w:sz="4" w:space="0"/>
            </w:tcBorders>
          </w:tcPr>
          <w:p>
            <w:pPr>
              <w:spacing w:line="440" w:lineRule="exact"/>
              <w:rPr>
                <w:rFonts w:hint="eastAsia" w:ascii="宋体" w:hAnsi="宋体" w:eastAsia="宋体" w:cs="宋体"/>
                <w:color w:val="000000"/>
                <w:sz w:val="24"/>
                <w:szCs w:val="24"/>
              </w:rPr>
            </w:pPr>
          </w:p>
        </w:tc>
        <w:tc>
          <w:tcPr>
            <w:tcW w:w="2488" w:type="dxa"/>
            <w:tcBorders>
              <w:top w:val="single" w:color="auto" w:sz="4" w:space="0"/>
              <w:left w:val="single" w:color="auto" w:sz="4" w:space="0"/>
              <w:bottom w:val="single" w:color="auto" w:sz="4" w:space="0"/>
              <w:right w:val="single" w:color="auto" w:sz="4" w:space="0"/>
            </w:tcBorders>
          </w:tcPr>
          <w:p>
            <w:pPr>
              <w:spacing w:line="440" w:lineRule="exact"/>
              <w:rPr>
                <w:rFonts w:hint="eastAsia" w:ascii="宋体" w:hAnsi="宋体" w:eastAsia="宋体" w:cs="宋体"/>
                <w:color w:val="000000"/>
                <w:sz w:val="24"/>
                <w:szCs w:val="24"/>
              </w:rPr>
            </w:pPr>
          </w:p>
        </w:tc>
        <w:tc>
          <w:tcPr>
            <w:tcW w:w="2559" w:type="dxa"/>
            <w:tcBorders>
              <w:top w:val="single" w:color="auto" w:sz="4" w:space="0"/>
              <w:left w:val="single" w:color="auto" w:sz="4" w:space="0"/>
              <w:bottom w:val="single" w:color="auto" w:sz="4" w:space="0"/>
              <w:right w:val="single" w:color="auto" w:sz="4" w:space="0"/>
            </w:tcBorders>
          </w:tcPr>
          <w:p>
            <w:pPr>
              <w:spacing w:line="440" w:lineRule="exact"/>
              <w:rPr>
                <w:rFonts w:hint="eastAsia" w:ascii="宋体" w:hAnsi="宋体" w:eastAsia="宋体" w:cs="宋体"/>
                <w:color w:val="000000"/>
                <w:sz w:val="24"/>
                <w:szCs w:val="24"/>
              </w:rPr>
            </w:pPr>
          </w:p>
        </w:tc>
      </w:tr>
    </w:tbl>
    <w:p>
      <w:pPr>
        <w:snapToGrid w:val="0"/>
        <w:spacing w:before="50" w:after="50" w:line="360" w:lineRule="auto"/>
        <w:ind w:right="-817" w:rightChars="-389" w:firstLine="960" w:firstLineChars="400"/>
        <w:rPr>
          <w:rFonts w:hint="eastAsia" w:ascii="宋体" w:hAnsi="宋体" w:cs="仿宋_GB2312"/>
          <w:sz w:val="24"/>
        </w:rPr>
      </w:pPr>
    </w:p>
    <w:p>
      <w:pPr>
        <w:snapToGrid w:val="0"/>
        <w:spacing w:before="50" w:after="50" w:line="360" w:lineRule="auto"/>
        <w:ind w:right="-817" w:rightChars="-389" w:firstLine="960" w:firstLineChars="400"/>
        <w:rPr>
          <w:rFonts w:ascii="宋体" w:hAnsi="宋体" w:cs="仿宋_GB2312"/>
          <w:sz w:val="24"/>
        </w:rPr>
      </w:pPr>
      <w:r>
        <w:rPr>
          <w:rFonts w:hint="eastAsia" w:ascii="宋体" w:hAnsi="宋体" w:cs="仿宋_GB2312"/>
          <w:sz w:val="24"/>
        </w:rPr>
        <w:t xml:space="preserve">法定代表人或者其委托代理人（签字）：                    </w:t>
      </w:r>
    </w:p>
    <w:p>
      <w:pPr>
        <w:snapToGrid w:val="0"/>
        <w:spacing w:before="50" w:after="50" w:line="360" w:lineRule="auto"/>
        <w:ind w:right="-817" w:rightChars="-389" w:firstLine="2640" w:firstLineChars="1100"/>
        <w:rPr>
          <w:rFonts w:ascii="宋体" w:hAnsi="宋体" w:cs="仿宋_GB2312"/>
          <w:sz w:val="24"/>
        </w:rPr>
      </w:pPr>
      <w:r>
        <w:rPr>
          <w:rFonts w:hint="eastAsia" w:ascii="宋体" w:hAnsi="宋体" w:cs="仿宋_GB2312"/>
          <w:sz w:val="24"/>
        </w:rPr>
        <w:t xml:space="preserve">供应商（盖公章）：      </w:t>
      </w:r>
    </w:p>
    <w:p>
      <w:pPr>
        <w:snapToGrid w:val="0"/>
        <w:spacing w:before="50" w:after="50" w:line="360" w:lineRule="auto"/>
        <w:ind w:right="-817" w:rightChars="-389" w:firstLine="4080" w:firstLineChars="1700"/>
      </w:pPr>
      <w:r>
        <w:rPr>
          <w:rFonts w:hint="eastAsia" w:ascii="宋体" w:hAnsi="宋体" w:cs="仿宋_GB2312"/>
          <w:sz w:val="24"/>
        </w:rPr>
        <w:t>日期：   年   月   日</w:t>
      </w:r>
    </w:p>
    <w:sectPr>
      <w:pgSz w:w="16838" w:h="11906" w:orient="landscape"/>
      <w:pgMar w:top="1417" w:right="850" w:bottom="1304" w:left="1134" w:header="851" w:footer="992" w:gutter="0"/>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oNotDisplayPageBoundaries w:val="1"/>
  <w:embedSystemFonts/>
  <w:bordersDoNotSurroundHeader w:val="1"/>
  <w:bordersDoNotSurroundFooter w:val="1"/>
  <w:documentProtection w:enforcement="0"/>
  <w:defaultTabStop w:val="42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yMzFlZWEyZGFjMzZhYmVhN2U4ZDhiNTBkZjhlZTAifQ=="/>
  </w:docVars>
  <w:rsids>
    <w:rsidRoot w:val="39062322"/>
    <w:rsid w:val="05946774"/>
    <w:rsid w:val="063E365C"/>
    <w:rsid w:val="093B7C7D"/>
    <w:rsid w:val="131C0CEA"/>
    <w:rsid w:val="15E62AFE"/>
    <w:rsid w:val="1DE468F6"/>
    <w:rsid w:val="22E47EFC"/>
    <w:rsid w:val="39062322"/>
    <w:rsid w:val="3CA7601D"/>
    <w:rsid w:val="46475E01"/>
    <w:rsid w:val="47F432D5"/>
    <w:rsid w:val="5A266A21"/>
    <w:rsid w:val="5E364ADE"/>
    <w:rsid w:val="62B36DF6"/>
    <w:rsid w:val="67915D0A"/>
    <w:rsid w:val="6D611D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6"/>
    <w:basedOn w:val="1"/>
    <w:next w:val="1"/>
    <w:qFormat/>
    <w:uiPriority w:val="0"/>
    <w:pPr>
      <w:keepNext/>
      <w:keepLines/>
      <w:spacing w:before="240" w:after="64" w:line="320" w:lineRule="auto"/>
      <w:outlineLvl w:val="5"/>
    </w:pPr>
    <w:rPr>
      <w:rFonts w:ascii="Arial" w:hAnsi="Arial" w:eastAsia="黑体"/>
      <w:b/>
      <w:sz w:val="24"/>
    </w:rPr>
  </w:style>
  <w:style w:type="character" w:default="1" w:styleId="10">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4"/>
    <w:unhideWhenUsed/>
    <w:qFormat/>
    <w:uiPriority w:val="0"/>
    <w:pPr>
      <w:spacing w:after="120"/>
    </w:pPr>
  </w:style>
  <w:style w:type="paragraph" w:styleId="4">
    <w:name w:val="Body Text First Indent 2"/>
    <w:basedOn w:val="5"/>
    <w:qFormat/>
    <w:uiPriority w:val="0"/>
    <w:pPr>
      <w:ind w:firstLine="420" w:firstLineChars="200"/>
    </w:pPr>
  </w:style>
  <w:style w:type="paragraph" w:styleId="5">
    <w:name w:val="Body Text Indent"/>
    <w:basedOn w:val="1"/>
    <w:qFormat/>
    <w:uiPriority w:val="0"/>
    <w:pPr>
      <w:ind w:firstLine="830" w:firstLineChars="352"/>
    </w:pPr>
    <w:rPr>
      <w:rFonts w:ascii="仿宋_GB2312" w:eastAsia="仿宋_GB2312"/>
      <w:kern w:val="0"/>
      <w:sz w:val="32"/>
      <w:szCs w:val="20"/>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table" w:styleId="9">
    <w:name w:val="Table Grid"/>
    <w:basedOn w:val="8"/>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qFormat/>
    <w:uiPriority w:val="99"/>
    <w:pPr>
      <w:ind w:firstLine="420" w:firstLineChars="200"/>
    </w:pPr>
  </w:style>
  <w:style w:type="paragraph" w:customStyle="1" w:styleId="12">
    <w:name w:val="table of figures"/>
    <w:basedOn w:val="1"/>
    <w:next w:val="1"/>
    <w:qFormat/>
    <w:uiPriority w:val="0"/>
    <w:pPr>
      <w:ind w:leftChars="200" w:hanging="200" w:hangingChars="200"/>
    </w:pPr>
  </w:style>
  <w:style w:type="paragraph" w:customStyle="1" w:styleId="13">
    <w:name w:val="明显引用1"/>
    <w:basedOn w:val="1"/>
    <w:next w:val="1"/>
    <w:qFormat/>
    <w:uiPriority w:val="0"/>
    <w:pPr>
      <w:spacing w:line="360" w:lineRule="auto"/>
      <w:jc w:val="center"/>
    </w:pPr>
    <w:rPr>
      <w:rFonts w:ascii="宋体" w:hAnsi="华文细黑"/>
      <w:bCs/>
      <w:iCs/>
      <w:color w:val="00000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2444</Words>
  <Characters>2502</Characters>
  <Lines>0</Lines>
  <Paragraphs>0</Paragraphs>
  <TotalTime>58</TotalTime>
  <ScaleCrop>false</ScaleCrop>
  <LinksUpToDate>false</LinksUpToDate>
  <CharactersWithSpaces>2636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2022-05-11T12:26:00Z</dcterms:created>
  <dc:creator>[资产-收发秘书]李泳</dc:creator>
  <cp:lastModifiedBy>[资产-收发秘书]李泳</cp:lastModifiedBy>
  <dcterms:modified xsi:type="dcterms:W3CDTF">2022-06-15T12:38:12Z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69FFB55D95D14EF0A84A7F4B2F70B91B</vt:lpwstr>
  </property>
</Properties>
</file>