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bookmarkStart w:id="0" w:name="_GoBack"/>
      <w:r>
        <w:rPr>
          <w:rFonts w:ascii="宋体" w:hAnsi="宋体" w:eastAsia="宋体"/>
          <w:sz w:val="30"/>
          <w:szCs w:val="30"/>
        </w:rPr>
        <w:t>前厅与客房管理课程资源</w:t>
      </w:r>
      <w:r>
        <w:rPr>
          <w:rFonts w:hint="eastAsia" w:ascii="宋体" w:hAnsi="宋体" w:eastAsia="宋体"/>
          <w:sz w:val="30"/>
          <w:szCs w:val="30"/>
          <w:lang w:eastAsia="zh-CN"/>
        </w:rPr>
        <w:t>制作采购清单</w:t>
      </w:r>
    </w:p>
    <w:bookmarkEnd w:id="0"/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192"/>
        <w:gridCol w:w="699"/>
        <w:gridCol w:w="677"/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服务</w:t>
            </w:r>
          </w:p>
        </w:tc>
        <w:tc>
          <w:tcPr>
            <w:tcW w:w="1063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参数</w:t>
            </w:r>
          </w:p>
        </w:tc>
        <w:tc>
          <w:tcPr>
            <w:tcW w:w="75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70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0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前厅与客房管理课程资源</w:t>
            </w:r>
          </w:p>
        </w:tc>
        <w:tc>
          <w:tcPr>
            <w:tcW w:w="10637" w:type="dxa"/>
            <w:vAlign w:val="center"/>
          </w:tcPr>
          <w:p>
            <w:pPr>
              <w:spacing w:after="0" w:line="240" w:lineRule="auto"/>
              <w:ind w:right="110" w:rightChars="5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前厅与客房管理课程资源是辅助配套数字化课程资源的实训案例，旨在发挥学生的主观能动性，通过案例分析与数字化实训结合，促进学生更好地运用数字化技术工具和产品及客户分析方法。</w:t>
            </w:r>
          </w:p>
          <w:p>
            <w:pPr>
              <w:pStyle w:val="33"/>
              <w:widowControl w:val="0"/>
              <w:numPr>
                <w:ilvl w:val="0"/>
                <w:numId w:val="1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平台软件架构如下：</w:t>
            </w:r>
          </w:p>
          <w:p>
            <w:pPr>
              <w:pStyle w:val="33"/>
              <w:widowControl w:val="0"/>
              <w:numPr>
                <w:ilvl w:val="0"/>
                <w:numId w:val="2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Browser客户端兼容谷歌Chrome浏览器和火狐FireFox浏览器；</w:t>
            </w:r>
          </w:p>
          <w:p>
            <w:pPr>
              <w:pStyle w:val="33"/>
              <w:widowControl w:val="0"/>
              <w:numPr>
                <w:ilvl w:val="0"/>
                <w:numId w:val="2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Server服务端使用Spring Cloud微服务架构技术，支持Linux服务器的容器化部署，并提供微服务运行监控及故障告警功能。</w:t>
            </w:r>
          </w:p>
          <w:p>
            <w:pPr>
              <w:pStyle w:val="33"/>
              <w:widowControl w:val="0"/>
              <w:numPr>
                <w:ilvl w:val="0"/>
                <w:numId w:val="1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包含以下2个任务案例及课程资源：</w:t>
            </w:r>
          </w:p>
          <w:p>
            <w:pPr>
              <w:pStyle w:val="33"/>
              <w:widowControl w:val="0"/>
              <w:numPr>
                <w:ilvl w:val="0"/>
                <w:numId w:val="3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酒店促销价格体系制定</w:t>
            </w:r>
          </w:p>
          <w:p>
            <w:pPr>
              <w:pStyle w:val="33"/>
              <w:numPr>
                <w:ilvl w:val="1"/>
                <w:numId w:val="3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支持房型设置、配额管理、房价管理及促销代码管理；</w:t>
            </w:r>
          </w:p>
          <w:p>
            <w:pPr>
              <w:pStyle w:val="33"/>
              <w:numPr>
                <w:ilvl w:val="1"/>
                <w:numId w:val="3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提供价格体系设置，支持包括B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价、提前预订早鸟价、连住价多种价格体系，支持复制、关联已有价格体系，实现快速新建价格体系；</w:t>
            </w:r>
          </w:p>
          <w:p>
            <w:pPr>
              <w:pStyle w:val="33"/>
              <w:numPr>
                <w:ilvl w:val="1"/>
                <w:numId w:val="3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支持通过真实的微信小程序开展日历房的预订，在小程序中选择入住、离店时间，查询后实时展示后台录入的有效价格体系及房型，支持在微信小程序中在线预订客房；</w:t>
            </w:r>
          </w:p>
          <w:p>
            <w:pPr>
              <w:pStyle w:val="33"/>
              <w:numPr>
                <w:ilvl w:val="1"/>
                <w:numId w:val="3"/>
              </w:numPr>
              <w:spacing w:after="0" w:line="240" w:lineRule="auto"/>
              <w:ind w:right="110" w:rightChars="50"/>
              <w:contextualSpacing w:val="0"/>
              <w:jc w:val="both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本任务单独提供教师备课资源包，资源包内容含教学课件、实训任务说明书、知识点、考核点及要求、任务详细步骤引导及实训任务测试题，课程资源包的内容需紧密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酒店价格体系制定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所需知识进行编写与设计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，教师可根据资源包内容完成本任务的备课与授课。</w:t>
            </w:r>
          </w:p>
          <w:p>
            <w:pPr>
              <w:pStyle w:val="33"/>
              <w:widowControl w:val="0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PMS住客数据分析及可视化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提供本任务模块的实训任务说明书，包括任务目的、任务背景、工具、要求及关键操作步骤等内容；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根据实训任务说明，提供不少于1年的真实酒店PMS入住记录为本实训任务的基础数据；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支持基础数据的特征选择、类型转换等数据预处理功能；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支持对预处理后的数据进行聚合计算，计算方式支持SUM、COUNT、AVERAGE、MAX、MIN五种统计方式；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支持自定义选择预处理结果报表的维度及系列，根据所选的字段计算方式、数据内容范围选择、报表维度及系列等内容，自动生成对应的数据报表；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支持针对生成的数据报表，自定义选择可视化展示的图表类型，可视化图表包括：折线图、堆叠折线图、柱状图、堆叠柱状图、饼图及散点图；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支持根据所选的可视化图表类型，将生成的数据报表自动转化为相应的数据可视化图表；</w:t>
            </w:r>
          </w:p>
          <w:p>
            <w:pPr>
              <w:pStyle w:val="33"/>
              <w:widowControl w:val="0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提供本任务模块的教学课件、知识点及测试题。</w:t>
            </w:r>
          </w:p>
        </w:tc>
        <w:tc>
          <w:tcPr>
            <w:tcW w:w="754" w:type="dxa"/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1060" w:type="dxa"/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6" w:type="dxa"/>
            <w:gridSpan w:val="4"/>
            <w:vAlign w:val="center"/>
          </w:tcPr>
          <w:p>
            <w:pPr>
              <w:spacing w:after="0" w:line="240" w:lineRule="auto"/>
              <w:ind w:firstLine="5760" w:firstLineChars="24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合计（元）：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报价公司（公司名称）：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联系人：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联系电话：</w:t>
      </w: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</w:p>
    <w:p>
      <w:pPr>
        <w:ind w:right="140" w:firstLine="420"/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42207"/>
    <w:multiLevelType w:val="multilevel"/>
    <w:tmpl w:val="26A4220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0733EA"/>
    <w:multiLevelType w:val="multilevel"/>
    <w:tmpl w:val="370733EA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4"/>
      <w:numFmt w:val="bullet"/>
      <w:lvlText w:val="▲"/>
      <w:lvlJc w:val="left"/>
      <w:pPr>
        <w:ind w:left="122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6D564880"/>
    <w:multiLevelType w:val="multilevel"/>
    <w:tmpl w:val="6D56488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（%2）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MDY0NGNkNTI1YzM1Y2YzN2NiZjlkMmRjZDE2NWUifQ=="/>
  </w:docVars>
  <w:rsids>
    <w:rsidRoot w:val="00D91997"/>
    <w:rsid w:val="00036244"/>
    <w:rsid w:val="000D29B2"/>
    <w:rsid w:val="00106B55"/>
    <w:rsid w:val="00143FFA"/>
    <w:rsid w:val="00183439"/>
    <w:rsid w:val="00215D4F"/>
    <w:rsid w:val="00260355"/>
    <w:rsid w:val="002A4C2B"/>
    <w:rsid w:val="002F012C"/>
    <w:rsid w:val="00316D18"/>
    <w:rsid w:val="00321FDF"/>
    <w:rsid w:val="00371E25"/>
    <w:rsid w:val="003C4B2A"/>
    <w:rsid w:val="003D7378"/>
    <w:rsid w:val="004230D7"/>
    <w:rsid w:val="004601BA"/>
    <w:rsid w:val="004915AA"/>
    <w:rsid w:val="00577120"/>
    <w:rsid w:val="00580391"/>
    <w:rsid w:val="0060497B"/>
    <w:rsid w:val="00611E4D"/>
    <w:rsid w:val="006277CF"/>
    <w:rsid w:val="00634D79"/>
    <w:rsid w:val="006558B7"/>
    <w:rsid w:val="006E1B7B"/>
    <w:rsid w:val="00747FD6"/>
    <w:rsid w:val="007E1EE7"/>
    <w:rsid w:val="0081001E"/>
    <w:rsid w:val="009260CE"/>
    <w:rsid w:val="009B29BD"/>
    <w:rsid w:val="00A01AF3"/>
    <w:rsid w:val="00A37DBA"/>
    <w:rsid w:val="00A720B7"/>
    <w:rsid w:val="00B243B3"/>
    <w:rsid w:val="00B363A2"/>
    <w:rsid w:val="00BC2AA6"/>
    <w:rsid w:val="00BE3A1C"/>
    <w:rsid w:val="00BE63B5"/>
    <w:rsid w:val="00C11229"/>
    <w:rsid w:val="00C30494"/>
    <w:rsid w:val="00C77A39"/>
    <w:rsid w:val="00D45253"/>
    <w:rsid w:val="00D7459F"/>
    <w:rsid w:val="00D91997"/>
    <w:rsid w:val="00DA6729"/>
    <w:rsid w:val="00E71B70"/>
    <w:rsid w:val="00E71CCD"/>
    <w:rsid w:val="00F720C7"/>
    <w:rsid w:val="00FA36DB"/>
    <w:rsid w:val="00FC43EB"/>
    <w:rsid w:val="00FF7987"/>
    <w:rsid w:val="01185110"/>
    <w:rsid w:val="494F24DD"/>
    <w:rsid w:val="6085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Subtitle"/>
    <w:basedOn w:val="1"/>
    <w:next w:val="1"/>
    <w:link w:val="30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9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paragraph" w:customStyle="1" w:styleId="19">
    <w:name w:val="标题0"/>
    <w:basedOn w:val="1"/>
    <w:qFormat/>
    <w:uiPriority w:val="0"/>
    <w:pPr>
      <w:spacing w:before="312" w:beforeLines="100" w:after="312" w:afterLines="100"/>
      <w:jc w:val="center"/>
    </w:pPr>
    <w:rPr>
      <w:rFonts w:ascii="宋体" w:hAnsi="宋体" w:eastAsia="宋体" w:cs="Times New Roman"/>
      <w:b/>
      <w:bCs/>
      <w:sz w:val="36"/>
      <w:szCs w:val="36"/>
    </w:rPr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1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字符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字符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asciiTheme="majorHAnsi" w:hAnsiTheme="majorHAnsi" w:eastAsiaTheme="majorEastAsia" w:cstheme="majorBidi"/>
      <w:color w:val="4472C4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0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link w:val="3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customStyle="1" w:styleId="32">
    <w:name w:val="无间隔 字符"/>
    <w:basedOn w:val="16"/>
    <w:link w:val="31"/>
    <w:qFormat/>
    <w:uiPriority w:val="1"/>
  </w:style>
  <w:style w:type="paragraph" w:styleId="33">
    <w:name w:val="List Paragraph"/>
    <w:basedOn w:val="1"/>
    <w:link w:val="44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5">
    <w:name w:val="引用 字符"/>
    <w:basedOn w:val="16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字符"/>
    <w:basedOn w:val="16"/>
    <w:link w:val="36"/>
    <w:qFormat/>
    <w:uiPriority w:val="30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basedOn w:val="16"/>
    <w:qFormat/>
    <w:uiPriority w:val="21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Reference"/>
    <w:basedOn w:val="16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1">
    <w:name w:val="Intense Reference"/>
    <w:basedOn w:val="16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2">
    <w:name w:val="Book Title"/>
    <w:basedOn w:val="16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列表段落 字符"/>
    <w:basedOn w:val="16"/>
    <w:link w:val="33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1665</Characters>
  <Lines>13</Lines>
  <Paragraphs>3</Paragraphs>
  <TotalTime>0</TotalTime>
  <ScaleCrop>false</ScaleCrop>
  <LinksUpToDate>false</LinksUpToDate>
  <CharactersWithSpaces>1953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2023-12-06T03:41:00Z</dcterms:created>
  <dc:creator>Huang Green</dc:creator>
  <cp:lastModifiedBy>唐文显</cp:lastModifiedBy>
  <dcterms:modified xsi:type="dcterms:W3CDTF">2023-12-12T09:31:16Z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0F7D9B5FB7BF45BE9C1DF82AADA81073_13</vt:lpwstr>
  </property>
</Properties>
</file>