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6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201"/>
        <w:gridCol w:w="2421"/>
        <w:gridCol w:w="4062"/>
        <w:gridCol w:w="636"/>
        <w:gridCol w:w="539"/>
        <w:gridCol w:w="949"/>
        <w:gridCol w:w="1119"/>
        <w:gridCol w:w="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Style w:val="21"/>
                <w:rFonts w:hint="default"/>
              </w:rPr>
            </w:pPr>
            <w:bookmarkStart w:id="0" w:name="_GoBack"/>
            <w:r>
              <w:rPr>
                <w:rStyle w:val="21"/>
                <w:rFonts w:hint="default"/>
              </w:rPr>
              <w:t>土木建筑工程学院</w:t>
            </w:r>
            <w:r>
              <w:rPr>
                <w:rStyle w:val="21"/>
                <w:rFonts w:hint="eastAsia"/>
              </w:rPr>
              <w:t>AI数字资源创建软件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shd w:val="clear" w:color="auto" w:fill="FFFFFF"/>
              </w:rPr>
              <w:t>采购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shd w:val="clear" w:color="auto" w:fill="FFFFFF"/>
              </w:rPr>
              <w:t>需求</w:t>
            </w:r>
          </w:p>
          <w:p>
            <w:pPr>
              <w:jc w:val="center"/>
              <w:textAlignment w:val="top"/>
              <w:rPr>
                <w:rFonts w:hint="default" w:ascii="幼圆" w:hAnsi="幼圆" w:eastAsia="幼圆" w:cs="幼圆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产品名称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品牌/型号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产品参数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数量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单位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color w:val="FFFFFF"/>
                <w:sz w:val="20"/>
                <w:lang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单价</w:t>
            </w: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  <w:lang w:eastAsia="zh-CN"/>
              </w:rPr>
              <w:t>（元）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小计</w:t>
            </w:r>
          </w:p>
          <w:p>
            <w:pPr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color w:val="FFFFFF"/>
                <w:sz w:val="20"/>
                <w:lang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  <w:lang w:eastAsia="zh-CN"/>
              </w:rPr>
              <w:t>（元）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</w:tcPr>
          <w:p>
            <w:pPr>
              <w:jc w:val="center"/>
              <w:textAlignment w:val="top"/>
              <w:rPr>
                <w:rFonts w:ascii="幼圆" w:hAnsi="幼圆" w:eastAsia="幼圆" w:cs="幼圆"/>
                <w:b/>
                <w:bCs/>
                <w:color w:val="FFFFFF"/>
                <w:sz w:val="20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FFFFFF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AI数字资源创建软件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广东力拓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AI智课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60" w:lineRule="auto"/>
              <w:ind w:firstLine="442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根据课程规划内容，采用课程视频智创平台、教学资源制作平台进行AI微课视频创建，包含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000分钟AI微课视频，供应商视频智创平台提供以下功能点：</w:t>
            </w:r>
          </w:p>
          <w:p>
            <w:pPr>
              <w:widowControl/>
              <w:spacing w:line="38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（一）基于PPT，通过AI技术快速制作微课视频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▲1.支持老师上传PPT，并自动转换为微课视频，且能100%的还原PPT动画效果。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▲2.基于AI配音技术，从PPT中提取内容自动合成教学讲解音频。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▲3.AI配音主播的数量上不低于300位，同时支持中英文结合，满足多语种教学。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▲4.基于AI字幕技术，为视频自动生成字幕，并可在后期由老师修改字幕。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5.整个过程自动化，不需要老师人工干预，就可以自动生成微课视频。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▲6.支持为生成好的微课视频添加片头片尾，并可打包下载。</w:t>
            </w:r>
          </w:p>
          <w:p>
            <w:pPr>
              <w:widowControl/>
              <w:spacing w:line="38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）提供在线课研服务，助力团队共建数字课程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1.支持组建课程团队，并由负责人邀请团队成员加入课程团队。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2.支持数字资源建设任务的分配和安排，并可在线跟进各建设任务的进展。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3.支持负责人对团队成员建设的数字资源进行在线审核，并可提出质量修改意见。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4.支持批量下载整门课程数字资源，用于教学工作和存档。</w:t>
            </w:r>
          </w:p>
          <w:p>
            <w:pPr>
              <w:widowControl/>
              <w:spacing w:line="380" w:lineRule="exact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）技术需求</w:t>
            </w:r>
          </w:p>
          <w:p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1.系统要求采用SAAS服务模式，不论在校内还是校外，只需要通过浏览器，老师就可以访问系统，并享受相应的服务，提升老师的用户体验。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2.系统要求后端基于.Net Framework4.0及以上技术，数据库基于Sql Server技术，前端基于HTML5技术实现。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提供教学资源制作平台，支持教师更好制作展示教学资源，教学资源平台制作类型包括但不限于以下5种制作模式；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（1）支持PC端制H5形态的课件，可设置事件触发机制，以及能够对触发结果进行绑定；（如：元素与页面有入场、出场、强调等动画元素等）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（2）支持一键导入PPT转化H5形态课件，保留PPT原有的元素和动画效果；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（3）支持移动端快速制作H5形态课件；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（4）支持微信小程序快速制作短视频课件；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（5）支持微信小程序录制屏幕，快速创作屏幕操作讲解课件；</w:t>
            </w:r>
          </w:p>
          <w:p>
            <w:pPr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投标人具有先进的微课件制作技术，提供将PPT课件一键生产H5课件的在线转换工具。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数字教师形象打造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广东力拓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AI智课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真人数字人（真人形象+真人语音模型训练）</w:t>
            </w:r>
          </w:p>
          <w:p>
            <w:pPr>
              <w:pStyle w:val="3"/>
              <w:keepNext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根据老师本人的信息数据，为课程定制真人数字教师。真人数字教师要求具备与老师同样的形象和声音，并可支持一定的教学动作设计。基于真人数字教师制作的微课视频，要求数字教师能达到形象逼真，声音真实，口型匹配的效果，并可融入在数字化资源制作系统中，由老师自由选择使用，以替代老师真人出镜录制微课。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二维数字人（卡通形象+AI语音模型训练）</w:t>
            </w:r>
          </w:p>
          <w:p>
            <w:pPr>
              <w:pStyle w:val="3"/>
              <w:keepNext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可根据课程特色，为课程定制专属卡通数字教师。卡通数字教师需要支持2-3个教学动作，并可融入在数字化资源制作系统中，由老师自由选择使用，以提升微课视频的生动和趣味性。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default" w:ascii="宋体" w:hAnsi="宋体" w:eastAsia="幼圆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</w:rPr>
              <w:t>总计：大写：</w:t>
            </w: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小写：￥          </w:t>
            </w:r>
          </w:p>
        </w:tc>
      </w:tr>
    </w:tbl>
    <w:p>
      <w:pPr>
        <w:pStyle w:val="2"/>
        <w:numPr>
          <w:numId w:val="0"/>
        </w:numPr>
        <w:ind w:leftChars="0"/>
        <w:rPr>
          <w:rFonts w:hint="default" w:eastAsia="黑体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       联系人：                       联系电话：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C1D3B"/>
    <w:multiLevelType w:val="multilevel"/>
    <w:tmpl w:val="9CFC1D3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-402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0D5D5C42"/>
    <w:rsid w:val="21A165ED"/>
    <w:rsid w:val="30FC3F6A"/>
    <w:rsid w:val="4A01514D"/>
    <w:rsid w:val="4AC77212"/>
    <w:rsid w:val="4D785BA5"/>
    <w:rsid w:val="508A2E18"/>
    <w:rsid w:val="56FC1DBE"/>
    <w:rsid w:val="60C452CD"/>
    <w:rsid w:val="60FA6BA5"/>
    <w:rsid w:val="69E52FA9"/>
    <w:rsid w:val="6D2115C8"/>
    <w:rsid w:val="7B34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  <w:lang w:val="zh-CN"/>
    </w:rPr>
  </w:style>
  <w:style w:type="character" w:customStyle="1" w:styleId="12">
    <w:name w:val="font21"/>
    <w:basedOn w:val="10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  <w:style w:type="character" w:customStyle="1" w:styleId="13">
    <w:name w:val="font11"/>
    <w:basedOn w:val="10"/>
    <w:qFormat/>
    <w:uiPriority w:val="0"/>
    <w:rPr>
      <w:rFonts w:hint="eastAsia" w:ascii="幼圆" w:hAnsi="幼圆" w:eastAsia="幼圆" w:cs="幼圆"/>
      <w:b/>
      <w:bCs/>
      <w:color w:val="FFFFFF"/>
      <w:sz w:val="20"/>
      <w:szCs w:val="20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幼圆" w:hAnsi="幼圆" w:eastAsia="幼圆" w:cs="幼圆"/>
      <w:color w:val="000000"/>
      <w:sz w:val="20"/>
      <w:szCs w:val="20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8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  <w:vertAlign w:val="superscript"/>
    </w:rPr>
  </w:style>
  <w:style w:type="character" w:customStyle="1" w:styleId="18">
    <w:name w:val="font71"/>
    <w:basedOn w:val="10"/>
    <w:qFormat/>
    <w:uiPriority w:val="0"/>
    <w:rPr>
      <w:rFonts w:hint="eastAsia" w:ascii="幼圆" w:hAnsi="幼圆" w:eastAsia="幼圆" w:cs="幼圆"/>
      <w:b/>
      <w:bCs/>
      <w:color w:val="000000"/>
      <w:sz w:val="22"/>
      <w:szCs w:val="22"/>
      <w:u w:val="none"/>
    </w:r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  <w:style w:type="character" w:customStyle="1" w:styleId="22">
    <w:name w:val="页眉 Char"/>
    <w:basedOn w:val="10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23">
    <w:name w:val="页脚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1664</Words>
  <Characters>2322</Characters>
  <Paragraphs>103</Paragraphs>
  <TotalTime>45</TotalTime>
  <ScaleCrop>false</ScaleCrop>
  <LinksUpToDate>false</LinksUpToDate>
  <CharactersWithSpaces>2346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2023-07-31T01:45:00Z</dcterms:created>
  <dc:creator>陈惠渝</dc:creator>
  <cp:lastModifiedBy>唐文显</cp:lastModifiedBy>
  <dcterms:modified xsi:type="dcterms:W3CDTF">2023-11-06T07:54:17Z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F626568543E24B4C98A5A507C64D40EF_13</vt:lpwstr>
  </property>
</Properties>
</file>